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5F6D5470" w:rsidR="002B3FCA" w:rsidRPr="002B3FCA" w:rsidRDefault="00D07053" w:rsidP="002B3FCA">
            <w:pPr>
              <w:spacing w:after="40"/>
              <w:jc w:val="both"/>
              <w:rPr>
                <w:rFonts w:ascii="Lucida Sans" w:hAnsi="Lucida Sans"/>
                <w:sz w:val="28"/>
              </w:rPr>
            </w:pPr>
            <w:r>
              <w:rPr>
                <w:noProof/>
                <w:szCs w:val="24"/>
                <w:lang w:eastAsia="de-DE"/>
              </w:rPr>
              <w:drawing>
                <wp:anchor distT="0" distB="0" distL="114300" distR="114300" simplePos="0" relativeHeight="251644928" behindDoc="0" locked="0" layoutInCell="1" allowOverlap="1" wp14:anchorId="66D1DB36" wp14:editId="7322A1ED">
                  <wp:simplePos x="0" y="0"/>
                  <wp:positionH relativeFrom="column">
                    <wp:posOffset>4933950</wp:posOffset>
                  </wp:positionH>
                  <wp:positionV relativeFrom="paragraph">
                    <wp:posOffset>31750</wp:posOffset>
                  </wp:positionV>
                  <wp:extent cx="823722" cy="414020"/>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UM_aelterwerden_s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3722" cy="414020"/>
                          </a:xfrm>
                          <a:prstGeom prst="rect">
                            <a:avLst/>
                          </a:prstGeom>
                        </pic:spPr>
                      </pic:pic>
                    </a:graphicData>
                  </a:graphic>
                  <wp14:sizeRelH relativeFrom="page">
                    <wp14:pctWidth>0</wp14:pctWidth>
                  </wp14:sizeRelH>
                  <wp14:sizeRelV relativeFrom="page">
                    <wp14:pctHeight>0</wp14:pctHeight>
                  </wp14:sizeRelV>
                </wp:anchor>
              </w:drawing>
            </w: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095A4F6A" w:rsidR="002B3FCA" w:rsidRPr="002B3FCA" w:rsidRDefault="002B3FCA" w:rsidP="00081FF1">
            <w:pPr>
              <w:spacing w:after="40"/>
              <w:jc w:val="both"/>
              <w:rPr>
                <w:rFonts w:ascii="Lucida Sans" w:hAnsi="Lucida Sans"/>
                <w:sz w:val="28"/>
              </w:rPr>
            </w:pPr>
            <w:r w:rsidRPr="002B3FCA">
              <w:rPr>
                <w:rFonts w:ascii="Lucida Sans" w:hAnsi="Lucida Sans"/>
                <w:b/>
                <w:sz w:val="28"/>
              </w:rPr>
              <w:t>Rundbrief an Senior</w:t>
            </w:r>
            <w:r w:rsidR="00703C29">
              <w:rPr>
                <w:rFonts w:ascii="Lucida Sans" w:hAnsi="Lucida Sans"/>
                <w:b/>
                <w:sz w:val="28"/>
              </w:rPr>
              <w:t>*</w:t>
            </w:r>
            <w:r w:rsidRPr="002B3FCA">
              <w:rPr>
                <w:rFonts w:ascii="Lucida Sans" w:hAnsi="Lucida Sans"/>
                <w:b/>
                <w:sz w:val="28"/>
              </w:rPr>
              <w:t>innen</w:t>
            </w:r>
          </w:p>
        </w:tc>
        <w:tc>
          <w:tcPr>
            <w:tcW w:w="1242" w:type="dxa"/>
            <w:shd w:val="clear" w:color="auto" w:fill="D9D9D9" w:themeFill="background1" w:themeFillShade="D9"/>
          </w:tcPr>
          <w:p w14:paraId="595303A8" w14:textId="7DED69FF" w:rsidR="002B3FCA" w:rsidRPr="002B3FCA" w:rsidRDefault="002B3FCA" w:rsidP="003F7948">
            <w:pPr>
              <w:spacing w:after="40"/>
              <w:jc w:val="both"/>
              <w:rPr>
                <w:sz w:val="28"/>
              </w:rPr>
            </w:pPr>
            <w:r w:rsidRPr="002B3FCA">
              <w:rPr>
                <w:rFonts w:ascii="Lucida Sans" w:hAnsi="Lucida Sans"/>
                <w:b/>
                <w:sz w:val="28"/>
              </w:rPr>
              <w:t xml:space="preserve">Nr. </w:t>
            </w:r>
            <w:r w:rsidR="006D2C40">
              <w:rPr>
                <w:rFonts w:ascii="Lucida Sans" w:hAnsi="Lucida Sans"/>
                <w:b/>
                <w:sz w:val="28"/>
              </w:rPr>
              <w:t>4</w:t>
            </w:r>
            <w:r w:rsidR="00CC6EAE">
              <w:rPr>
                <w:rFonts w:ascii="Lucida Sans" w:hAnsi="Lucida Sans"/>
                <w:b/>
                <w:sz w:val="28"/>
              </w:rPr>
              <w:t>4</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proofErr w:type="spellStart"/>
            <w:r w:rsidRPr="00297121">
              <w:t>älterwerden</w:t>
            </w:r>
            <w:proofErr w:type="spellEnd"/>
            <w:r w:rsidRPr="002B3FCA">
              <w:t xml:space="preserve"> der Erzdiözese Freiburg e.V.</w:t>
            </w:r>
          </w:p>
        </w:tc>
        <w:tc>
          <w:tcPr>
            <w:tcW w:w="4649" w:type="dxa"/>
            <w:gridSpan w:val="2"/>
            <w:shd w:val="clear" w:color="auto" w:fill="F2F2F2" w:themeFill="background1" w:themeFillShade="F2"/>
          </w:tcPr>
          <w:p w14:paraId="0753675C" w14:textId="59B463FD"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4981602F" w:rsidR="002B3FCA" w:rsidRPr="002B3FCA" w:rsidRDefault="002B3FCA" w:rsidP="002B3FCA">
            <w:pPr>
              <w:spacing w:after="40"/>
              <w:jc w:val="both"/>
              <w:rPr>
                <w:sz w:val="16"/>
                <w:szCs w:val="20"/>
              </w:rPr>
            </w:pPr>
            <w:r w:rsidRPr="002B3FCA">
              <w:rPr>
                <w:sz w:val="16"/>
                <w:szCs w:val="20"/>
              </w:rPr>
              <w:t xml:space="preserve">Texte/Ideen/Auswahl: </w:t>
            </w:r>
            <w:r w:rsidR="00544F65">
              <w:rPr>
                <w:sz w:val="16"/>
                <w:szCs w:val="20"/>
              </w:rPr>
              <w:t xml:space="preserve">Johannes Braun, </w:t>
            </w:r>
            <w:r w:rsidR="00335E49">
              <w:rPr>
                <w:sz w:val="16"/>
                <w:szCs w:val="20"/>
              </w:rPr>
              <w:t xml:space="preserve">Leitung Diözesanbüro für das FORUM </w:t>
            </w:r>
            <w:proofErr w:type="spellStart"/>
            <w:r w:rsidR="00335E49">
              <w:rPr>
                <w:sz w:val="16"/>
                <w:szCs w:val="20"/>
              </w:rPr>
              <w:t>älterwerden</w:t>
            </w:r>
            <w:proofErr w:type="spellEnd"/>
          </w:p>
        </w:tc>
      </w:tr>
    </w:tbl>
    <w:p w14:paraId="18C8620B" w14:textId="628B9A2F" w:rsidR="009B40D2" w:rsidRDefault="009B40D2"/>
    <w:p w14:paraId="7653894E" w14:textId="41194E72" w:rsidR="00FD2066" w:rsidRDefault="002B3FCA" w:rsidP="00C52BAD">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D370DB">
        <w:rPr>
          <w:rFonts w:ascii="Lucida Sans" w:hAnsi="Lucida Sans"/>
          <w:sz w:val="32"/>
          <w:szCs w:val="32"/>
        </w:rPr>
        <w:t>Sprache</w:t>
      </w:r>
    </w:p>
    <w:p w14:paraId="4ACEC87E" w14:textId="048A9EF9" w:rsidR="00B26BB1" w:rsidRDefault="000C0D9C" w:rsidP="002B3FCA">
      <w:pPr>
        <w:jc w:val="both"/>
        <w:rPr>
          <w:sz w:val="24"/>
          <w:szCs w:val="24"/>
        </w:rPr>
      </w:pPr>
      <w:r>
        <w:rPr>
          <w:sz w:val="24"/>
          <w:szCs w:val="24"/>
        </w:rPr>
        <w:t xml:space="preserve">Über Sprache gibt es viel Kluges zu sagen. Über Sprache wird vieles vermittelt, manches verdeckt – und Sprache steht in der Bibel ganz am Anfang im dritten Vers: „Da sprach Gott: ‚Licht werde‘ …“ (Genesis 1,3). Sprache schafft biblisch buchstäblich Realität. Und sie tut es noch immer. </w:t>
      </w:r>
    </w:p>
    <w:p w14:paraId="18AC7963" w14:textId="635BAAD8" w:rsidR="00703C29" w:rsidRDefault="00DD50CB" w:rsidP="00703C29">
      <w:pPr>
        <w:jc w:val="both"/>
        <w:rPr>
          <w:i/>
          <w:szCs w:val="24"/>
        </w:rPr>
      </w:pPr>
      <w:r>
        <w:rPr>
          <w:i/>
          <w:szCs w:val="24"/>
        </w:rPr>
        <w:pict w14:anchorId="410284C6">
          <v:rect id="_x0000_i1025" style="width:0;height:1.5pt" o:hralign="center" o:hrstd="t" o:hr="t" fillcolor="#a0a0a0" stroked="f"/>
        </w:pict>
      </w:r>
    </w:p>
    <w:p w14:paraId="2BB990E0" w14:textId="77777777" w:rsidR="00703C29" w:rsidRDefault="00703C29" w:rsidP="00703C29">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Impuls </w:t>
      </w:r>
    </w:p>
    <w:p w14:paraId="08F7A6EA" w14:textId="77777777" w:rsidR="00703C29" w:rsidRPr="00E10FFB" w:rsidRDefault="00703C29" w:rsidP="00703C29">
      <w:r w:rsidRPr="00E10FFB">
        <w:rPr>
          <w:i/>
        </w:rPr>
        <w:t>Lesen Sie den Text am besten laut vor:</w:t>
      </w:r>
    </w:p>
    <w:p w14:paraId="6A12BCAC" w14:textId="318E0F04" w:rsidR="007B55E9" w:rsidRDefault="007B55E9" w:rsidP="007B55E9"/>
    <w:p w14:paraId="70C23091" w14:textId="77777777" w:rsidR="00C744A3" w:rsidRDefault="00C744A3" w:rsidP="00C744A3">
      <w:pPr>
        <w:ind w:left="284" w:hanging="284"/>
        <w:rPr>
          <w:rFonts w:ascii="Times New Roman" w:eastAsia="Times New Roman" w:hAnsi="Times New Roman" w:cs="Times New Roman"/>
          <w:b/>
          <w:color w:val="1F1F1F"/>
          <w:sz w:val="28"/>
          <w:szCs w:val="28"/>
          <w:lang w:eastAsia="de-DE"/>
        </w:rPr>
        <w:sectPr w:rsidR="00C744A3" w:rsidSect="002360AE">
          <w:footerReference w:type="default" r:id="rId9"/>
          <w:type w:val="continuous"/>
          <w:pgSz w:w="11906" w:h="16838"/>
          <w:pgMar w:top="720" w:right="720" w:bottom="720" w:left="720" w:header="708" w:footer="708" w:gutter="0"/>
          <w:cols w:space="708"/>
          <w:docGrid w:linePitch="360"/>
        </w:sectPr>
      </w:pPr>
    </w:p>
    <w:p w14:paraId="56BF9036" w14:textId="5755D4FF" w:rsidR="00C744A3" w:rsidRPr="00FA6A91" w:rsidRDefault="00FA6A91" w:rsidP="00FA6A91">
      <w:pPr>
        <w:rPr>
          <w:rFonts w:ascii="Times New Roman" w:eastAsia="Times New Roman" w:hAnsi="Times New Roman" w:cs="Times New Roman"/>
          <w:b/>
          <w:color w:val="1F1F1F"/>
          <w:sz w:val="24"/>
          <w:szCs w:val="24"/>
          <w:lang w:eastAsia="de-DE"/>
        </w:rPr>
      </w:pPr>
      <w:r w:rsidRPr="00FA6A91">
        <w:rPr>
          <w:rFonts w:ascii="Times New Roman" w:eastAsia="Times New Roman" w:hAnsi="Times New Roman" w:cs="Times New Roman"/>
          <w:b/>
          <w:color w:val="1F1F1F"/>
          <w:sz w:val="24"/>
          <w:szCs w:val="24"/>
          <w:lang w:eastAsia="de-DE"/>
        </w:rPr>
        <w:t xml:space="preserve">Warum echte Verständigung </w:t>
      </w:r>
      <w:r w:rsidRPr="00FA6A91">
        <w:rPr>
          <w:rFonts w:ascii="Times New Roman" w:eastAsia="Times New Roman" w:hAnsi="Times New Roman" w:cs="Times New Roman"/>
          <w:b/>
          <w:color w:val="1F1F1F"/>
          <w:sz w:val="24"/>
          <w:szCs w:val="24"/>
          <w:lang w:eastAsia="de-DE"/>
        </w:rPr>
        <w:br/>
      </w:r>
      <w:r w:rsidRPr="00FA6A91">
        <w:rPr>
          <w:rFonts w:ascii="Times New Roman" w:eastAsia="Times New Roman" w:hAnsi="Times New Roman" w:cs="Times New Roman"/>
          <w:b/>
          <w:color w:val="1F1F1F"/>
          <w:sz w:val="24"/>
          <w:szCs w:val="24"/>
          <w:lang w:eastAsia="de-DE"/>
        </w:rPr>
        <w:t>Verschiedenheit braucht</w:t>
      </w:r>
    </w:p>
    <w:p w14:paraId="11EDB74C" w14:textId="77777777" w:rsidR="006B7C81" w:rsidRPr="00FA6A91" w:rsidRDefault="006B7C81" w:rsidP="00FA6A91">
      <w:pPr>
        <w:rPr>
          <w:rFonts w:ascii="Times New Roman" w:eastAsia="Times New Roman" w:hAnsi="Times New Roman" w:cs="Times New Roman"/>
          <w:color w:val="1F1F1F"/>
          <w:sz w:val="24"/>
          <w:szCs w:val="24"/>
          <w:lang w:eastAsia="de-DE"/>
        </w:rPr>
      </w:pPr>
    </w:p>
    <w:p w14:paraId="3FF92058" w14:textId="53E284D3" w:rsidR="00D370DB" w:rsidRPr="00FA6A91" w:rsidRDefault="00FA6A91" w:rsidP="00FA6A91">
      <w:pPr>
        <w:rPr>
          <w:rFonts w:ascii="Times New Roman" w:eastAsia="Times New Roman" w:hAnsi="Times New Roman" w:cs="Times New Roman"/>
          <w:color w:val="1F1F1F"/>
          <w:sz w:val="24"/>
          <w:szCs w:val="24"/>
          <w:lang w:eastAsia="de-DE"/>
        </w:rPr>
      </w:pPr>
      <w:r w:rsidRPr="00FA6A91">
        <w:rPr>
          <w:rFonts w:ascii="Times New Roman" w:eastAsia="Times New Roman" w:hAnsi="Times New Roman" w:cs="Times New Roman"/>
          <w:color w:val="1F1F1F"/>
          <w:sz w:val="24"/>
          <w:szCs w:val="24"/>
          <w:lang w:eastAsia="de-DE"/>
        </w:rPr>
        <w:t>Pfingsten erzählt von der Sehnsucht, einander wirklich zu verstehen – über Unterschiede, Missverständnisse und Sprachgrenzen hinweg.</w:t>
      </w:r>
    </w:p>
    <w:p w14:paraId="7DFA9862" w14:textId="77777777" w:rsidR="00FA6A91" w:rsidRPr="00FA6A91" w:rsidRDefault="00FA6A91" w:rsidP="00FA6A91">
      <w:pPr>
        <w:rPr>
          <w:rFonts w:ascii="Times New Roman" w:eastAsia="Times New Roman" w:hAnsi="Times New Roman" w:cs="Times New Roman"/>
          <w:color w:val="1F1F1F"/>
          <w:sz w:val="24"/>
          <w:szCs w:val="24"/>
          <w:lang w:eastAsia="de-DE"/>
        </w:rPr>
      </w:pPr>
    </w:p>
    <w:p w14:paraId="625350FF" w14:textId="4195B14C" w:rsidR="00FA6A91" w:rsidRPr="00FA6A91" w:rsidRDefault="00FA6A91" w:rsidP="00FA6A91">
      <w:pPr>
        <w:rPr>
          <w:rFonts w:ascii="Times New Roman" w:eastAsia="Times New Roman" w:hAnsi="Times New Roman" w:cs="Times New Roman"/>
          <w:color w:val="1F1F1F"/>
          <w:sz w:val="24"/>
          <w:szCs w:val="24"/>
          <w:lang w:eastAsia="de-DE"/>
        </w:rPr>
      </w:pPr>
      <w:r w:rsidRPr="00FA6A91">
        <w:rPr>
          <w:rFonts w:ascii="Times New Roman" w:eastAsia="Times New Roman" w:hAnsi="Times New Roman" w:cs="Times New Roman"/>
          <w:color w:val="1F1F1F"/>
          <w:sz w:val="24"/>
          <w:szCs w:val="24"/>
          <w:lang w:eastAsia="de-DE"/>
        </w:rPr>
        <w:t>Familienmitglieder treffen sich zu einem Fest, und es bleibt beim oberflächlichen Small-Talk, Geschwätz, das nur ein Gefühl der Leere zurücklässt. Man begreift Gott und die Welt nicht mehr – und sich selbst am allerwenigsten. Geistreiches Denken, Reden und Handeln wird zum Problem - genauso wie ein wirkliches Verstehen. Manchmal hat man das Gefühl: Der liebe Gott ist damals, beim Turmbau zu Babel, so dreingefahren, dass wir bis zum Ende aller Zeiten darum kämpfen müssen, zu verstehen und verstanden zu werden. Selbst wenn wir die gleiche Sprache sprechen, bleibt manchmal völlig unklar, was wir selbst und andere wollen. Kurt Tucholsky hat geschrieben: „Die Sprache? (. . .) aber das ist viel weniger als man glaubt; denn es gibt hundert Arten Deutsch, und ich glaube nicht, dass ein guter Schriftsteller und ein schlechter Richter dieselbe Sprache sprechen.“</w:t>
      </w:r>
    </w:p>
    <w:p w14:paraId="3853851C" w14:textId="77777777" w:rsidR="00FA6A91" w:rsidRPr="00FA6A91" w:rsidRDefault="00FA6A91" w:rsidP="00FA6A91">
      <w:pPr>
        <w:rPr>
          <w:rFonts w:ascii="Times New Roman" w:eastAsia="Times New Roman" w:hAnsi="Times New Roman" w:cs="Times New Roman"/>
          <w:color w:val="1F1F1F"/>
          <w:sz w:val="24"/>
          <w:szCs w:val="24"/>
          <w:lang w:eastAsia="de-DE"/>
        </w:rPr>
      </w:pPr>
    </w:p>
    <w:p w14:paraId="15CDEDA3" w14:textId="7B83A7BA" w:rsidR="00FA6A91" w:rsidRPr="00FA6A91" w:rsidRDefault="00FA6A91" w:rsidP="00FA6A91">
      <w:pPr>
        <w:rPr>
          <w:rFonts w:ascii="Times New Roman" w:eastAsia="Times New Roman" w:hAnsi="Times New Roman" w:cs="Times New Roman"/>
          <w:color w:val="1F1F1F"/>
          <w:sz w:val="24"/>
          <w:szCs w:val="24"/>
          <w:lang w:eastAsia="de-DE"/>
        </w:rPr>
      </w:pPr>
      <w:r w:rsidRPr="00FA6A91">
        <w:rPr>
          <w:rFonts w:ascii="Times New Roman" w:eastAsia="Times New Roman" w:hAnsi="Times New Roman" w:cs="Times New Roman"/>
          <w:color w:val="1F1F1F"/>
          <w:sz w:val="24"/>
          <w:szCs w:val="24"/>
          <w:lang w:eastAsia="de-DE"/>
        </w:rPr>
        <w:t>Ist die zwischenmenschliche Verständigung eine Selbstverständlichkeit geworden und die Pfingstgeschichte ein alter Hut? Eher nicht. Die Kommunikation unter uns funktioniert zwar, aber sie gelingt nicht immer. Der Ausstoß an Wörtern steht in umgekehrt proportionalem Verhältnis zu dem Versuch, damit auch etwas zu sagen. Befinden wir uns auf dem Rückweg von Pfingsten nach Babylon, dem Ort der Sprachverwirrung? Aber halt – da gibt es noch mehr zu bedenken ... Die Geschichte vom Turmbau erzählt nicht allein von Größenwahn und trauriger Sprachverwirrung. Und Pfingsten – das ist keinesfalls die Rückkehr zu vollendetem Gleichklang, zu ewiger Einheit und Gleichheit.</w:t>
      </w:r>
    </w:p>
    <w:p w14:paraId="75269124" w14:textId="77777777" w:rsidR="00FA6A91" w:rsidRPr="00FA6A91" w:rsidRDefault="00FA6A91" w:rsidP="00FA6A91">
      <w:pPr>
        <w:rPr>
          <w:rFonts w:ascii="Times New Roman" w:eastAsia="Times New Roman" w:hAnsi="Times New Roman" w:cs="Times New Roman"/>
          <w:color w:val="1F1F1F"/>
          <w:sz w:val="24"/>
          <w:szCs w:val="24"/>
          <w:lang w:eastAsia="de-DE"/>
        </w:rPr>
      </w:pPr>
    </w:p>
    <w:p w14:paraId="4D7E1852" w14:textId="4E6D7C7B" w:rsidR="00FA6A91" w:rsidRPr="00FA6A91" w:rsidRDefault="00FA6A91" w:rsidP="00FA6A91">
      <w:pPr>
        <w:rPr>
          <w:rFonts w:ascii="Times New Roman" w:eastAsia="Times New Roman" w:hAnsi="Times New Roman" w:cs="Times New Roman"/>
          <w:color w:val="1F1F1F"/>
          <w:sz w:val="24"/>
          <w:szCs w:val="24"/>
          <w:lang w:eastAsia="de-DE"/>
        </w:rPr>
      </w:pPr>
      <w:r w:rsidRPr="00FA6A91">
        <w:rPr>
          <w:rFonts w:ascii="Times New Roman" w:eastAsia="Times New Roman" w:hAnsi="Times New Roman" w:cs="Times New Roman"/>
          <w:color w:val="1F1F1F"/>
          <w:sz w:val="24"/>
          <w:szCs w:val="24"/>
          <w:lang w:eastAsia="de-DE"/>
        </w:rPr>
        <w:t>Die Geschichte vom Einsturz des Turms von Babel ist eine Geschichte, die auch davon erzählt, wie Menschen sich ihrer Individualität bewusst werden. Wie sie merken, dass sie ein eigenes „Ich“ haben, das in der Menge nicht untergehen darf und soll.</w:t>
      </w:r>
    </w:p>
    <w:p w14:paraId="578EFC6D" w14:textId="77777777" w:rsidR="00FA6A91" w:rsidRPr="00FA6A91" w:rsidRDefault="00FA6A91" w:rsidP="00FA6A91">
      <w:pPr>
        <w:rPr>
          <w:rFonts w:ascii="Times New Roman" w:eastAsia="Times New Roman" w:hAnsi="Times New Roman" w:cs="Times New Roman"/>
          <w:color w:val="1F1F1F"/>
          <w:sz w:val="24"/>
          <w:szCs w:val="24"/>
          <w:lang w:eastAsia="de-DE"/>
        </w:rPr>
      </w:pPr>
    </w:p>
    <w:p w14:paraId="7AED3D82" w14:textId="71D2A506" w:rsidR="00FA6A91" w:rsidRPr="00C744A3" w:rsidRDefault="00FA6A91" w:rsidP="00FA6A91">
      <w:pPr>
        <w:rPr>
          <w:rFonts w:ascii="Times New Roman" w:eastAsia="Times New Roman" w:hAnsi="Times New Roman" w:cs="Times New Roman"/>
          <w:color w:val="1F1F1F"/>
          <w:sz w:val="26"/>
          <w:szCs w:val="26"/>
          <w:lang w:eastAsia="de-DE"/>
        </w:rPr>
      </w:pPr>
      <w:r w:rsidRPr="00FA6A91">
        <w:rPr>
          <w:rFonts w:ascii="Times New Roman" w:hAnsi="Times New Roman" w:cs="Times New Roman"/>
          <w:sz w:val="24"/>
          <w:szCs w:val="24"/>
        </w:rPr>
        <w:t xml:space="preserve">Pfingsten erzählt von dem atemberaubenden Ereignis, dass Kinder, Mädchen und Jungen, Männer und Frauen sich dennoch verständigen und verstehen können – und dabei so faszinierend verschieden sein können und dürfen, wie Gott sie gedacht und gemacht hat. Mich begeistert dieser Gedanke: Mit anderen zusammen sein, mit ihnen gemeinsam denken, reden und handeln, sie fragen und sich hinterfragen lassen – und dabei nie die eigene Art, die Eigenart aufgeben müssen, die das Leben so wunderbar und bunt macht. </w:t>
      </w:r>
    </w:p>
    <w:p w14:paraId="546F6A23" w14:textId="7217BA9B" w:rsidR="006B7C81" w:rsidRDefault="006B7C81" w:rsidP="00C744A3">
      <w:pPr>
        <w:ind w:left="284" w:hanging="284"/>
        <w:rPr>
          <w:rFonts w:ascii="Times New Roman" w:eastAsia="Times New Roman" w:hAnsi="Times New Roman" w:cs="Times New Roman"/>
          <w:color w:val="1F1F1F"/>
          <w:sz w:val="28"/>
          <w:szCs w:val="28"/>
          <w:lang w:eastAsia="de-DE"/>
        </w:rPr>
        <w:sectPr w:rsidR="006B7C81" w:rsidSect="00C744A3">
          <w:type w:val="continuous"/>
          <w:pgSz w:w="11906" w:h="16838"/>
          <w:pgMar w:top="720" w:right="720" w:bottom="720" w:left="720" w:header="708" w:footer="708" w:gutter="0"/>
          <w:cols w:num="2" w:space="284"/>
          <w:docGrid w:linePitch="360"/>
        </w:sectPr>
      </w:pPr>
    </w:p>
    <w:p w14:paraId="4C54EE09" w14:textId="28F29082" w:rsidR="00C744A3" w:rsidRPr="00FA6A91" w:rsidRDefault="00FA6A91" w:rsidP="00C744A3">
      <w:pPr>
        <w:ind w:left="284" w:hanging="284"/>
        <w:jc w:val="right"/>
        <w:rPr>
          <w:rFonts w:ascii="Times New Roman" w:eastAsia="Times New Roman" w:hAnsi="Times New Roman" w:cs="Times New Roman"/>
          <w:i/>
          <w:color w:val="1F1F1F"/>
          <w:sz w:val="20"/>
          <w:szCs w:val="20"/>
          <w:lang w:eastAsia="de-DE"/>
        </w:rPr>
      </w:pPr>
      <w:r w:rsidRPr="00FA6A91">
        <w:rPr>
          <w:rFonts w:ascii="Times New Roman" w:eastAsia="Times New Roman" w:hAnsi="Times New Roman" w:cs="Times New Roman"/>
          <w:i/>
          <w:color w:val="1F1F1F"/>
          <w:sz w:val="24"/>
          <w:szCs w:val="24"/>
          <w:lang w:eastAsia="de-DE"/>
        </w:rPr>
        <w:t>Susanne Breit-</w:t>
      </w:r>
      <w:proofErr w:type="spellStart"/>
      <w:r w:rsidRPr="00FA6A91">
        <w:rPr>
          <w:rFonts w:ascii="Times New Roman" w:eastAsia="Times New Roman" w:hAnsi="Times New Roman" w:cs="Times New Roman"/>
          <w:i/>
          <w:color w:val="1F1F1F"/>
          <w:sz w:val="24"/>
          <w:szCs w:val="24"/>
          <w:lang w:eastAsia="de-DE"/>
        </w:rPr>
        <w:t>Keßler</w:t>
      </w:r>
      <w:proofErr w:type="spellEnd"/>
      <w:r w:rsidRPr="00FA6A91">
        <w:rPr>
          <w:rFonts w:ascii="Times New Roman" w:eastAsia="Times New Roman" w:hAnsi="Times New Roman" w:cs="Times New Roman"/>
          <w:i/>
          <w:color w:val="1F1F1F"/>
          <w:sz w:val="24"/>
          <w:szCs w:val="24"/>
          <w:lang w:eastAsia="de-DE"/>
        </w:rPr>
        <w:br/>
      </w:r>
      <w:r w:rsidRPr="00FA6A91">
        <w:rPr>
          <w:rFonts w:ascii="Times New Roman" w:eastAsia="Times New Roman" w:hAnsi="Times New Roman" w:cs="Times New Roman"/>
          <w:i/>
          <w:color w:val="1F1F1F"/>
          <w:sz w:val="20"/>
          <w:szCs w:val="20"/>
          <w:lang w:eastAsia="de-DE"/>
        </w:rPr>
        <w:t>Auszüge aus ihrem Text „</w:t>
      </w:r>
      <w:r w:rsidRPr="00FA6A91">
        <w:rPr>
          <w:rFonts w:ascii="Times New Roman" w:eastAsia="Times New Roman" w:hAnsi="Times New Roman" w:cs="Times New Roman"/>
          <w:i/>
          <w:color w:val="1F1F1F"/>
          <w:sz w:val="20"/>
          <w:szCs w:val="20"/>
          <w:lang w:eastAsia="de-DE"/>
        </w:rPr>
        <w:t>Pfingsten und der Turmbau zu Babel: Warum echte Verständigung Verschiedenheit braucht</w:t>
      </w:r>
      <w:r w:rsidRPr="00FA6A91">
        <w:rPr>
          <w:rFonts w:ascii="Times New Roman" w:eastAsia="Times New Roman" w:hAnsi="Times New Roman" w:cs="Times New Roman"/>
          <w:i/>
          <w:color w:val="1F1F1F"/>
          <w:sz w:val="20"/>
          <w:szCs w:val="20"/>
          <w:lang w:eastAsia="de-DE"/>
        </w:rPr>
        <w:t xml:space="preserve">“ vom 23. Mai 2026, online: </w:t>
      </w:r>
      <w:r w:rsidRPr="00FA6A91">
        <w:rPr>
          <w:rFonts w:ascii="Times New Roman" w:eastAsia="Times New Roman" w:hAnsi="Times New Roman" w:cs="Times New Roman"/>
          <w:i/>
          <w:color w:val="1F1F1F"/>
          <w:sz w:val="20"/>
          <w:szCs w:val="20"/>
          <w:lang w:eastAsia="de-DE"/>
        </w:rPr>
        <w:t>https://de.linkedin.com/pulse/pfingsten-und-der-turmbau-zu-babel-warum-echte-verst%C3%A4ndigung-0rcsf</w:t>
      </w:r>
      <w:r w:rsidRPr="00FA6A91">
        <w:rPr>
          <w:rFonts w:ascii="Times New Roman" w:eastAsia="Times New Roman" w:hAnsi="Times New Roman" w:cs="Times New Roman"/>
          <w:i/>
          <w:color w:val="1F1F1F"/>
          <w:sz w:val="20"/>
          <w:szCs w:val="20"/>
          <w:lang w:eastAsia="de-DE"/>
        </w:rPr>
        <w:t xml:space="preserve"> [Abruf: 26.05.2026; 12h05]</w:t>
      </w:r>
    </w:p>
    <w:p w14:paraId="5C79DE99" w14:textId="28BE9C6D" w:rsidR="00786E32" w:rsidRPr="00786E32" w:rsidRDefault="00786E32" w:rsidP="00786E32">
      <w:pPr>
        <w:rPr>
          <w:i/>
          <w:sz w:val="24"/>
          <w:szCs w:val="24"/>
        </w:rPr>
      </w:pPr>
      <w:r w:rsidRPr="00786E32">
        <w:rPr>
          <w:i/>
          <w:sz w:val="24"/>
          <w:szCs w:val="24"/>
        </w:rPr>
        <w:t>Impulsfragen</w:t>
      </w:r>
    </w:p>
    <w:p w14:paraId="22F50129" w14:textId="04C67C51" w:rsidR="007C7E78" w:rsidRPr="00C744A3" w:rsidRDefault="00FA6A91" w:rsidP="00F56F02">
      <w:pPr>
        <w:pStyle w:val="Listenabsatz"/>
        <w:numPr>
          <w:ilvl w:val="0"/>
          <w:numId w:val="17"/>
        </w:numPr>
        <w:rPr>
          <w:b/>
          <w:sz w:val="24"/>
          <w:szCs w:val="24"/>
        </w:rPr>
      </w:pPr>
      <w:r>
        <w:rPr>
          <w:sz w:val="24"/>
          <w:szCs w:val="24"/>
        </w:rPr>
        <w:t>Was verbinde ich mit der Geschichte vom Turmbau zu Babel</w:t>
      </w:r>
      <w:r w:rsidR="006B7C81">
        <w:rPr>
          <w:sz w:val="24"/>
          <w:szCs w:val="24"/>
        </w:rPr>
        <w:t>?</w:t>
      </w:r>
      <w:r>
        <w:rPr>
          <w:sz w:val="24"/>
          <w:szCs w:val="24"/>
        </w:rPr>
        <w:t xml:space="preserve"> Was mit der Pfings</w:t>
      </w:r>
      <w:r w:rsidR="00615354">
        <w:rPr>
          <w:sz w:val="24"/>
          <w:szCs w:val="24"/>
        </w:rPr>
        <w:t>t</w:t>
      </w:r>
      <w:r>
        <w:rPr>
          <w:sz w:val="24"/>
          <w:szCs w:val="24"/>
        </w:rPr>
        <w:t>geschichte?</w:t>
      </w:r>
    </w:p>
    <w:p w14:paraId="7ED164C1" w14:textId="7B2F5DB1" w:rsidR="00C744A3" w:rsidRPr="00C744A3" w:rsidRDefault="00615354" w:rsidP="00F56F02">
      <w:pPr>
        <w:pStyle w:val="Listenabsatz"/>
        <w:numPr>
          <w:ilvl w:val="0"/>
          <w:numId w:val="17"/>
        </w:numPr>
        <w:rPr>
          <w:b/>
          <w:sz w:val="24"/>
          <w:szCs w:val="24"/>
        </w:rPr>
      </w:pPr>
      <w:r>
        <w:rPr>
          <w:sz w:val="24"/>
          <w:szCs w:val="24"/>
        </w:rPr>
        <w:t>Was ist mir wichtig beim Sprechen und in der Kommunikation allgemein</w:t>
      </w:r>
      <w:r w:rsidR="006B7C81">
        <w:rPr>
          <w:sz w:val="24"/>
          <w:szCs w:val="24"/>
        </w:rPr>
        <w:t>?</w:t>
      </w:r>
    </w:p>
    <w:p w14:paraId="53691560" w14:textId="11B22AAE" w:rsidR="00615354" w:rsidRPr="000C0D9C" w:rsidRDefault="00615354" w:rsidP="00FE11E6">
      <w:pPr>
        <w:pStyle w:val="Listenabsatz"/>
        <w:numPr>
          <w:ilvl w:val="0"/>
          <w:numId w:val="17"/>
        </w:numPr>
        <w:rPr>
          <w:i/>
          <w:szCs w:val="24"/>
        </w:rPr>
      </w:pPr>
      <w:r w:rsidRPr="000C0D9C">
        <w:rPr>
          <w:bCs/>
          <w:sz w:val="24"/>
          <w:szCs w:val="24"/>
        </w:rPr>
        <w:t>Gibt es ein Wort, einen Ausdruck, den ich besonders mag</w:t>
      </w:r>
      <w:r w:rsidR="006B7C81" w:rsidRPr="000C0D9C">
        <w:rPr>
          <w:bCs/>
          <w:sz w:val="24"/>
          <w:szCs w:val="24"/>
        </w:rPr>
        <w:t>?</w:t>
      </w:r>
      <w:r w:rsidRPr="000C0D9C">
        <w:rPr>
          <w:bCs/>
          <w:sz w:val="24"/>
          <w:szCs w:val="24"/>
        </w:rPr>
        <w:t xml:space="preserve"> Warum?</w:t>
      </w:r>
      <w:r w:rsidRPr="000C0D9C">
        <w:rPr>
          <w:i/>
          <w:szCs w:val="24"/>
        </w:rPr>
        <w:br w:type="page"/>
      </w:r>
    </w:p>
    <w:p w14:paraId="610C8EBA" w14:textId="6CA00EEA" w:rsidR="00786E32" w:rsidRDefault="00DD50CB" w:rsidP="00786E32">
      <w:pPr>
        <w:jc w:val="both"/>
        <w:rPr>
          <w:i/>
          <w:szCs w:val="24"/>
        </w:rPr>
      </w:pPr>
      <w:r>
        <w:rPr>
          <w:i/>
          <w:szCs w:val="24"/>
        </w:rPr>
        <w:pict w14:anchorId="03D36D16">
          <v:rect id="_x0000_i1026" style="width:0;height:1.5pt" o:hralign="center" o:hrstd="t" o:hr="t" fillcolor="#a0a0a0" stroked="f"/>
        </w:pict>
      </w:r>
    </w:p>
    <w:p w14:paraId="39CC5614" w14:textId="57AFB446" w:rsidR="00786E32" w:rsidRDefault="00786E32" w:rsidP="00786E32">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w:t>
      </w:r>
    </w:p>
    <w:p w14:paraId="781337A4" w14:textId="3FFE409D" w:rsidR="00786E32" w:rsidRDefault="00786E32" w:rsidP="00786E32">
      <w:pPr>
        <w:jc w:val="both"/>
        <w:rPr>
          <w:i/>
          <w:sz w:val="24"/>
          <w:szCs w:val="24"/>
        </w:rPr>
      </w:pPr>
      <w:r w:rsidRPr="00BA4EF7">
        <w:rPr>
          <w:i/>
          <w:sz w:val="24"/>
          <w:szCs w:val="24"/>
        </w:rPr>
        <w:t xml:space="preserve">Rufen Sie </w:t>
      </w:r>
      <w:r>
        <w:rPr>
          <w:i/>
          <w:sz w:val="24"/>
          <w:szCs w:val="24"/>
        </w:rPr>
        <w:t xml:space="preserve">einen Menschen an, mit </w:t>
      </w:r>
      <w:r w:rsidRPr="00BA4EF7">
        <w:rPr>
          <w:i/>
          <w:sz w:val="24"/>
          <w:szCs w:val="24"/>
        </w:rPr>
        <w:t>dem Sie eine halbe</w:t>
      </w:r>
      <w:r>
        <w:rPr>
          <w:i/>
          <w:sz w:val="24"/>
          <w:szCs w:val="24"/>
        </w:rPr>
        <w:t xml:space="preserve"> </w:t>
      </w:r>
      <w:r w:rsidRPr="00BA4EF7">
        <w:rPr>
          <w:i/>
          <w:sz w:val="24"/>
          <w:szCs w:val="24"/>
        </w:rPr>
        <w:t xml:space="preserve">Stunde telefonieren können </w:t>
      </w:r>
      <w:r>
        <w:rPr>
          <w:i/>
          <w:sz w:val="24"/>
          <w:szCs w:val="24"/>
        </w:rPr>
        <w:br/>
      </w:r>
      <w:r w:rsidRPr="00BA4EF7">
        <w:rPr>
          <w:i/>
          <w:sz w:val="24"/>
          <w:szCs w:val="24"/>
        </w:rPr>
        <w:t>– oder verabreden Sie sich zu einem Spaziergang.</w:t>
      </w:r>
    </w:p>
    <w:p w14:paraId="18019F27" w14:textId="77777777" w:rsidR="00786E32" w:rsidRDefault="00786E32" w:rsidP="00786E32">
      <w:pPr>
        <w:jc w:val="both"/>
        <w:rPr>
          <w:i/>
          <w:sz w:val="24"/>
          <w:szCs w:val="24"/>
        </w:rPr>
      </w:pPr>
    </w:p>
    <w:p w14:paraId="34D65C15" w14:textId="74CDA734" w:rsidR="00D370DB" w:rsidRPr="00BC62DF" w:rsidRDefault="006B7C81" w:rsidP="00D370DB">
      <w:pPr>
        <w:pStyle w:val="Listenabsatz"/>
        <w:numPr>
          <w:ilvl w:val="0"/>
          <w:numId w:val="1"/>
        </w:numPr>
        <w:rPr>
          <w:i/>
          <w:sz w:val="24"/>
          <w:szCs w:val="24"/>
        </w:rPr>
      </w:pPr>
      <w:r>
        <w:rPr>
          <w:sz w:val="24"/>
          <w:szCs w:val="24"/>
        </w:rPr>
        <w:t>W</w:t>
      </w:r>
      <w:r w:rsidR="000C0D9C">
        <w:rPr>
          <w:sz w:val="24"/>
          <w:szCs w:val="24"/>
        </w:rPr>
        <w:t>as ist mir wichtig, wenn wir miteinander sprechen?</w:t>
      </w:r>
    </w:p>
    <w:p w14:paraId="5F356460" w14:textId="0C8C8A60" w:rsidR="004F1679" w:rsidRPr="000C0D9C" w:rsidRDefault="000C0D9C" w:rsidP="005F05DC">
      <w:pPr>
        <w:pStyle w:val="Listenabsatz"/>
        <w:numPr>
          <w:ilvl w:val="0"/>
          <w:numId w:val="1"/>
        </w:numPr>
        <w:rPr>
          <w:i/>
          <w:sz w:val="24"/>
          <w:szCs w:val="24"/>
        </w:rPr>
      </w:pPr>
      <w:r>
        <w:rPr>
          <w:sz w:val="24"/>
          <w:szCs w:val="24"/>
        </w:rPr>
        <w:t>Welche Erfahrungen habe ich mit Fremdsprachen gemacht in meinem Leben? Gibt es vielleicht eine lustige Geschichte von einem – später aufgeklärten – Missverständnis?</w:t>
      </w:r>
    </w:p>
    <w:p w14:paraId="0989DC3A" w14:textId="10DE12EF" w:rsidR="000C0D9C" w:rsidRPr="00BC62DF" w:rsidRDefault="000C0D9C" w:rsidP="005F05DC">
      <w:pPr>
        <w:pStyle w:val="Listenabsatz"/>
        <w:numPr>
          <w:ilvl w:val="0"/>
          <w:numId w:val="1"/>
        </w:numPr>
        <w:rPr>
          <w:i/>
          <w:sz w:val="24"/>
          <w:szCs w:val="24"/>
        </w:rPr>
      </w:pPr>
      <w:r>
        <w:rPr>
          <w:sz w:val="24"/>
          <w:szCs w:val="24"/>
        </w:rPr>
        <w:t>Welche Kraft kann Sprache für mich und andere entfalten?</w:t>
      </w:r>
    </w:p>
    <w:p w14:paraId="45B34F0F" w14:textId="77777777" w:rsidR="00BC62DF" w:rsidRPr="00BC62DF" w:rsidRDefault="00BC62DF" w:rsidP="00BC62DF">
      <w:pPr>
        <w:rPr>
          <w:i/>
          <w:sz w:val="24"/>
          <w:szCs w:val="24"/>
        </w:rPr>
      </w:pPr>
    </w:p>
    <w:p w14:paraId="34313880" w14:textId="32891665" w:rsidR="00E10FFB" w:rsidRDefault="00786E32">
      <w:pPr>
        <w:rPr>
          <w:i/>
          <w:sz w:val="24"/>
          <w:szCs w:val="24"/>
        </w:rPr>
      </w:pPr>
      <w:r w:rsidRPr="00935754">
        <w:rPr>
          <w:i/>
          <w:sz w:val="24"/>
          <w:szCs w:val="24"/>
        </w:rPr>
        <w:t>Bedanken Sie sich fürs Zuhören und Erzählen und verabreden Sie sich zum nächsten Gespräch!</w:t>
      </w:r>
    </w:p>
    <w:p w14:paraId="65274C85" w14:textId="77777777" w:rsidR="000C0D9C" w:rsidRDefault="000C0D9C">
      <w:pPr>
        <w:rPr>
          <w:i/>
          <w:szCs w:val="24"/>
        </w:rPr>
      </w:pPr>
    </w:p>
    <w:p w14:paraId="0E5A40AF" w14:textId="133D5D4E" w:rsidR="000E0D14" w:rsidRDefault="00DD50CB" w:rsidP="000E0D14">
      <w:pPr>
        <w:jc w:val="both"/>
        <w:rPr>
          <w:i/>
          <w:szCs w:val="24"/>
        </w:rPr>
      </w:pPr>
      <w:r>
        <w:rPr>
          <w:i/>
          <w:szCs w:val="24"/>
        </w:rPr>
        <w:lastRenderedPageBreak/>
        <w:pict w14:anchorId="03166CD8">
          <v:rect id="_x0000_i1027" style="width:0;height:1.5pt" o:hralign="center" o:hrstd="t" o:hr="t" fillcolor="#a0a0a0" stroked="f"/>
        </w:pict>
      </w:r>
    </w:p>
    <w:p w14:paraId="3770457B" w14:textId="713B6C84" w:rsidR="000E0D14" w:rsidRDefault="000E0D14" w:rsidP="00C35365">
      <w:pPr>
        <w:shd w:val="clear" w:color="auto" w:fill="F2F2F2" w:themeFill="background1" w:themeFillShade="F2"/>
        <w:rPr>
          <w:rFonts w:ascii="Lucida Sans" w:hAnsi="Lucida Sans"/>
          <w:b/>
          <w:sz w:val="28"/>
          <w:szCs w:val="28"/>
        </w:rPr>
      </w:pPr>
      <w:r>
        <w:rPr>
          <w:rFonts w:ascii="Lucida Sans" w:hAnsi="Lucida Sans"/>
          <w:b/>
          <w:sz w:val="28"/>
          <w:szCs w:val="28"/>
        </w:rPr>
        <w:t>Anregung zu eine</w:t>
      </w:r>
      <w:r w:rsidR="000C0D9C">
        <w:rPr>
          <w:rFonts w:ascii="Lucida Sans" w:hAnsi="Lucida Sans"/>
          <w:b/>
          <w:sz w:val="28"/>
          <w:szCs w:val="28"/>
        </w:rPr>
        <w:t>m kleinen Quiz</w:t>
      </w:r>
    </w:p>
    <w:p w14:paraId="1593FCAC" w14:textId="77777777" w:rsidR="000C0D9C" w:rsidRDefault="000C0D9C" w:rsidP="00B90356">
      <w:pPr>
        <w:jc w:val="both"/>
        <w:rPr>
          <w:i/>
          <w:sz w:val="24"/>
          <w:szCs w:val="24"/>
        </w:rPr>
      </w:pPr>
      <w:r>
        <w:rPr>
          <w:i/>
          <w:sz w:val="24"/>
          <w:szCs w:val="24"/>
        </w:rPr>
        <w:t xml:space="preserve">Jahr für Jahr küren verschiedene Jurys zum einen das „Unwort“ und zum anderen das „Wort des Jahres“. </w:t>
      </w:r>
    </w:p>
    <w:p w14:paraId="4844F722" w14:textId="77777777" w:rsidR="000C0D9C" w:rsidRDefault="000C0D9C" w:rsidP="00B90356">
      <w:pPr>
        <w:jc w:val="both"/>
        <w:rPr>
          <w:i/>
          <w:sz w:val="24"/>
          <w:szCs w:val="24"/>
        </w:rPr>
      </w:pPr>
      <w:r>
        <w:rPr>
          <w:i/>
          <w:sz w:val="24"/>
          <w:szCs w:val="24"/>
        </w:rPr>
        <w:t xml:space="preserve">Dazu haben wir für Sie ein kleines Quiz erstellt </w:t>
      </w:r>
    </w:p>
    <w:p w14:paraId="6F55008F" w14:textId="765F7CD5" w:rsidR="004F1679" w:rsidRPr="000C0D9C" w:rsidRDefault="000C0D9C" w:rsidP="00B90356">
      <w:pPr>
        <w:jc w:val="both"/>
        <w:rPr>
          <w:i/>
          <w:sz w:val="24"/>
          <w:szCs w:val="24"/>
        </w:rPr>
      </w:pPr>
      <w:r>
        <w:rPr>
          <w:i/>
          <w:sz w:val="24"/>
          <w:szCs w:val="24"/>
        </w:rPr>
        <w:t>– wann war ein bestimmter Ausdruck (</w:t>
      </w:r>
      <w:proofErr w:type="spellStart"/>
      <w:r>
        <w:rPr>
          <w:i/>
          <w:sz w:val="24"/>
          <w:szCs w:val="24"/>
        </w:rPr>
        <w:t>Un</w:t>
      </w:r>
      <w:proofErr w:type="spellEnd"/>
      <w:r>
        <w:rPr>
          <w:i/>
          <w:sz w:val="24"/>
          <w:szCs w:val="24"/>
        </w:rPr>
        <w:t>-)Wort des Jahres?</w:t>
      </w:r>
    </w:p>
    <w:tbl>
      <w:tblPr>
        <w:tblStyle w:val="Tabellenraster"/>
        <w:tblW w:w="0" w:type="auto"/>
        <w:tblCellSpacing w:w="71" w:type="dxa"/>
        <w:tblCellMar>
          <w:left w:w="28" w:type="dxa"/>
          <w:right w:w="28" w:type="dxa"/>
        </w:tblCellMar>
        <w:tblLook w:val="04A0" w:firstRow="1" w:lastRow="0" w:firstColumn="1" w:lastColumn="0" w:noHBand="0" w:noVBand="1"/>
      </w:tblPr>
      <w:tblGrid>
        <w:gridCol w:w="2606"/>
        <w:gridCol w:w="2590"/>
        <w:gridCol w:w="2556"/>
        <w:gridCol w:w="2704"/>
      </w:tblGrid>
      <w:tr w:rsidR="0059794C" w14:paraId="1A263A27" w14:textId="77777777" w:rsidTr="0049053D">
        <w:trPr>
          <w:tblCellSpacing w:w="71" w:type="dxa"/>
        </w:trPr>
        <w:tc>
          <w:tcPr>
            <w:tcW w:w="10172" w:type="dxa"/>
            <w:gridSpan w:val="4"/>
            <w:shd w:val="clear" w:color="auto" w:fill="DEEAF6" w:themeFill="accent1" w:themeFillTint="33"/>
            <w:vAlign w:val="center"/>
          </w:tcPr>
          <w:p w14:paraId="24D1A7FC" w14:textId="0A182FC0" w:rsidR="0059794C" w:rsidRPr="0049053D" w:rsidRDefault="0059794C" w:rsidP="0049053D">
            <w:pPr>
              <w:jc w:val="center"/>
              <w:rPr>
                <w:rFonts w:ascii="Bahnschrift" w:hAnsi="Bahnschrift"/>
                <w:szCs w:val="24"/>
              </w:rPr>
            </w:pPr>
            <w:r w:rsidRPr="0049053D">
              <w:rPr>
                <w:rFonts w:ascii="Bahnschrift" w:hAnsi="Bahnschrift"/>
                <w:szCs w:val="24"/>
              </w:rPr>
              <w:t>1) Wann war „aufmüpfig“ das Wort des Jahres?</w:t>
            </w:r>
          </w:p>
        </w:tc>
      </w:tr>
      <w:tr w:rsidR="0059794C" w14:paraId="4A5A046F" w14:textId="77777777" w:rsidTr="0049053D">
        <w:trPr>
          <w:tblCellSpacing w:w="71" w:type="dxa"/>
        </w:trPr>
        <w:tc>
          <w:tcPr>
            <w:tcW w:w="2393" w:type="dxa"/>
            <w:shd w:val="clear" w:color="auto" w:fill="FFF2CC" w:themeFill="accent4" w:themeFillTint="33"/>
            <w:vAlign w:val="center"/>
          </w:tcPr>
          <w:p w14:paraId="4791A835" w14:textId="125B890A" w:rsidR="0059794C" w:rsidRPr="0049053D" w:rsidRDefault="0059794C" w:rsidP="0049053D">
            <w:pPr>
              <w:jc w:val="center"/>
              <w:rPr>
                <w:rFonts w:ascii="Bahnschrift" w:hAnsi="Bahnschrift"/>
                <w:szCs w:val="24"/>
              </w:rPr>
            </w:pPr>
            <w:r w:rsidRPr="0049053D">
              <w:rPr>
                <w:rFonts w:ascii="Bahnschrift" w:hAnsi="Bahnschrift"/>
                <w:szCs w:val="24"/>
              </w:rPr>
              <w:t>A: 1982</w:t>
            </w:r>
          </w:p>
        </w:tc>
        <w:tc>
          <w:tcPr>
            <w:tcW w:w="2448" w:type="dxa"/>
            <w:shd w:val="clear" w:color="auto" w:fill="E2EFD9" w:themeFill="accent6" w:themeFillTint="33"/>
            <w:vAlign w:val="center"/>
          </w:tcPr>
          <w:p w14:paraId="39EEE261" w14:textId="29428170" w:rsidR="0059794C" w:rsidRPr="0049053D" w:rsidRDefault="0059794C" w:rsidP="0049053D">
            <w:pPr>
              <w:jc w:val="center"/>
              <w:rPr>
                <w:rFonts w:ascii="Bahnschrift" w:hAnsi="Bahnschrift"/>
                <w:szCs w:val="24"/>
              </w:rPr>
            </w:pPr>
            <w:r w:rsidRPr="0049053D">
              <w:rPr>
                <w:rFonts w:ascii="Bahnschrift" w:hAnsi="Bahnschrift"/>
                <w:szCs w:val="24"/>
              </w:rPr>
              <w:t>B: 1996</w:t>
            </w:r>
          </w:p>
        </w:tc>
        <w:tc>
          <w:tcPr>
            <w:tcW w:w="2414" w:type="dxa"/>
            <w:shd w:val="clear" w:color="auto" w:fill="FBE4D5" w:themeFill="accent2" w:themeFillTint="33"/>
            <w:vAlign w:val="center"/>
          </w:tcPr>
          <w:p w14:paraId="1C6F7703" w14:textId="3F061865" w:rsidR="0059794C" w:rsidRPr="0049053D" w:rsidRDefault="0059794C" w:rsidP="0049053D">
            <w:pPr>
              <w:jc w:val="center"/>
              <w:rPr>
                <w:rFonts w:ascii="Bahnschrift" w:hAnsi="Bahnschrift"/>
                <w:szCs w:val="24"/>
              </w:rPr>
            </w:pPr>
            <w:r w:rsidRPr="0049053D">
              <w:rPr>
                <w:rFonts w:ascii="Bahnschrift" w:hAnsi="Bahnschrift"/>
                <w:szCs w:val="24"/>
              </w:rPr>
              <w:t>C: 2018</w:t>
            </w:r>
          </w:p>
        </w:tc>
        <w:tc>
          <w:tcPr>
            <w:tcW w:w="2491" w:type="dxa"/>
            <w:shd w:val="clear" w:color="auto" w:fill="EDEDED" w:themeFill="accent3" w:themeFillTint="33"/>
            <w:vAlign w:val="center"/>
          </w:tcPr>
          <w:p w14:paraId="7B356469" w14:textId="032BC297" w:rsidR="0059794C" w:rsidRPr="0049053D" w:rsidRDefault="0059794C" w:rsidP="0049053D">
            <w:pPr>
              <w:jc w:val="center"/>
              <w:rPr>
                <w:rFonts w:ascii="Bahnschrift" w:hAnsi="Bahnschrift"/>
                <w:szCs w:val="24"/>
              </w:rPr>
            </w:pPr>
            <w:r w:rsidRPr="0049053D">
              <w:rPr>
                <w:rFonts w:ascii="Bahnschrift" w:hAnsi="Bahnschrift"/>
                <w:szCs w:val="24"/>
              </w:rPr>
              <w:t>D: 1971</w:t>
            </w:r>
          </w:p>
        </w:tc>
      </w:tr>
      <w:tr w:rsidR="0059794C" w14:paraId="7145B90E" w14:textId="77777777" w:rsidTr="0049053D">
        <w:trPr>
          <w:tblCellSpacing w:w="71" w:type="dxa"/>
        </w:trPr>
        <w:tc>
          <w:tcPr>
            <w:tcW w:w="10172" w:type="dxa"/>
            <w:gridSpan w:val="4"/>
            <w:shd w:val="clear" w:color="auto" w:fill="DEEAF6" w:themeFill="accent1" w:themeFillTint="33"/>
            <w:vAlign w:val="center"/>
          </w:tcPr>
          <w:p w14:paraId="022F726F" w14:textId="72FF5873" w:rsidR="0059794C" w:rsidRPr="0049053D" w:rsidRDefault="0059794C" w:rsidP="0049053D">
            <w:pPr>
              <w:jc w:val="center"/>
              <w:rPr>
                <w:rFonts w:ascii="Bahnschrift" w:hAnsi="Bahnschrift"/>
                <w:szCs w:val="24"/>
              </w:rPr>
            </w:pPr>
            <w:r w:rsidRPr="0049053D">
              <w:rPr>
                <w:rFonts w:ascii="Bahnschrift" w:hAnsi="Bahnschrift"/>
                <w:szCs w:val="24"/>
              </w:rPr>
              <w:t>2) In welchem Jahrzehnt gehörte „die Grünen“ zu den Wörtern des Jahres?</w:t>
            </w:r>
          </w:p>
        </w:tc>
      </w:tr>
      <w:tr w:rsidR="0059794C" w14:paraId="61FC0AA9" w14:textId="77777777" w:rsidTr="0049053D">
        <w:trPr>
          <w:tblCellSpacing w:w="71" w:type="dxa"/>
        </w:trPr>
        <w:tc>
          <w:tcPr>
            <w:tcW w:w="2393" w:type="dxa"/>
            <w:shd w:val="clear" w:color="auto" w:fill="FFF2CC" w:themeFill="accent4" w:themeFillTint="33"/>
            <w:vAlign w:val="center"/>
          </w:tcPr>
          <w:p w14:paraId="1AD938CA" w14:textId="1F8F9AF6" w:rsidR="0059794C" w:rsidRPr="0049053D" w:rsidRDefault="0059794C" w:rsidP="0049053D">
            <w:pPr>
              <w:jc w:val="center"/>
              <w:rPr>
                <w:rFonts w:ascii="Bahnschrift" w:hAnsi="Bahnschrift"/>
                <w:szCs w:val="24"/>
              </w:rPr>
            </w:pPr>
            <w:r w:rsidRPr="0049053D">
              <w:rPr>
                <w:rFonts w:ascii="Bahnschrift" w:hAnsi="Bahnschrift"/>
                <w:szCs w:val="24"/>
              </w:rPr>
              <w:t>A: 1970er</w:t>
            </w:r>
          </w:p>
        </w:tc>
        <w:tc>
          <w:tcPr>
            <w:tcW w:w="2448" w:type="dxa"/>
            <w:shd w:val="clear" w:color="auto" w:fill="E2EFD9" w:themeFill="accent6" w:themeFillTint="33"/>
            <w:vAlign w:val="center"/>
          </w:tcPr>
          <w:p w14:paraId="1A645AC0" w14:textId="7067B32B" w:rsidR="0059794C" w:rsidRPr="0049053D" w:rsidRDefault="0059794C" w:rsidP="0049053D">
            <w:pPr>
              <w:jc w:val="center"/>
              <w:rPr>
                <w:rFonts w:ascii="Bahnschrift" w:hAnsi="Bahnschrift"/>
                <w:szCs w:val="24"/>
              </w:rPr>
            </w:pPr>
            <w:r w:rsidRPr="0049053D">
              <w:rPr>
                <w:rFonts w:ascii="Bahnschrift" w:hAnsi="Bahnschrift"/>
                <w:szCs w:val="24"/>
              </w:rPr>
              <w:t>B: 2000er</w:t>
            </w:r>
          </w:p>
        </w:tc>
        <w:tc>
          <w:tcPr>
            <w:tcW w:w="2414" w:type="dxa"/>
            <w:shd w:val="clear" w:color="auto" w:fill="FBE4D5" w:themeFill="accent2" w:themeFillTint="33"/>
            <w:vAlign w:val="center"/>
          </w:tcPr>
          <w:p w14:paraId="16FA4887" w14:textId="439D574A" w:rsidR="0059794C" w:rsidRPr="0049053D" w:rsidRDefault="0059794C" w:rsidP="0049053D">
            <w:pPr>
              <w:jc w:val="center"/>
              <w:rPr>
                <w:rFonts w:ascii="Bahnschrift" w:hAnsi="Bahnschrift"/>
                <w:szCs w:val="24"/>
              </w:rPr>
            </w:pPr>
            <w:r w:rsidRPr="0049053D">
              <w:rPr>
                <w:rFonts w:ascii="Bahnschrift" w:hAnsi="Bahnschrift"/>
                <w:szCs w:val="24"/>
              </w:rPr>
              <w:t>C: 1990er</w:t>
            </w:r>
          </w:p>
        </w:tc>
        <w:tc>
          <w:tcPr>
            <w:tcW w:w="2491" w:type="dxa"/>
            <w:shd w:val="clear" w:color="auto" w:fill="EDEDED" w:themeFill="accent3" w:themeFillTint="33"/>
            <w:vAlign w:val="center"/>
          </w:tcPr>
          <w:p w14:paraId="1ABD0F2E" w14:textId="00C5ECA3" w:rsidR="0059794C" w:rsidRPr="0049053D" w:rsidRDefault="0059794C" w:rsidP="0049053D">
            <w:pPr>
              <w:jc w:val="center"/>
              <w:rPr>
                <w:rFonts w:ascii="Bahnschrift" w:hAnsi="Bahnschrift"/>
                <w:szCs w:val="24"/>
              </w:rPr>
            </w:pPr>
            <w:r w:rsidRPr="0049053D">
              <w:rPr>
                <w:rFonts w:ascii="Bahnschrift" w:hAnsi="Bahnschrift"/>
                <w:szCs w:val="24"/>
              </w:rPr>
              <w:t>D: 2010er</w:t>
            </w:r>
          </w:p>
        </w:tc>
      </w:tr>
      <w:tr w:rsidR="0059794C" w14:paraId="7BBDBC18" w14:textId="77777777" w:rsidTr="0049053D">
        <w:trPr>
          <w:tblCellSpacing w:w="71" w:type="dxa"/>
        </w:trPr>
        <w:tc>
          <w:tcPr>
            <w:tcW w:w="10172" w:type="dxa"/>
            <w:gridSpan w:val="4"/>
            <w:shd w:val="clear" w:color="auto" w:fill="DEEAF6" w:themeFill="accent1" w:themeFillTint="33"/>
            <w:vAlign w:val="center"/>
          </w:tcPr>
          <w:p w14:paraId="5733DD4D" w14:textId="29DD13A3" w:rsidR="0059794C" w:rsidRPr="0049053D" w:rsidRDefault="0059794C" w:rsidP="0049053D">
            <w:pPr>
              <w:jc w:val="center"/>
              <w:rPr>
                <w:rFonts w:ascii="Bahnschrift" w:hAnsi="Bahnschrift"/>
                <w:szCs w:val="24"/>
              </w:rPr>
            </w:pPr>
            <w:r w:rsidRPr="0049053D">
              <w:rPr>
                <w:rFonts w:ascii="Bahnschrift" w:hAnsi="Bahnschrift"/>
                <w:szCs w:val="24"/>
              </w:rPr>
              <w:t>3) Welche dieser Wortpaare waren Wort und Unwort des Jahres 2025?</w:t>
            </w:r>
          </w:p>
        </w:tc>
      </w:tr>
      <w:tr w:rsidR="0059794C" w14:paraId="3453A2E3" w14:textId="77777777" w:rsidTr="0049053D">
        <w:trPr>
          <w:tblCellSpacing w:w="71" w:type="dxa"/>
        </w:trPr>
        <w:tc>
          <w:tcPr>
            <w:tcW w:w="2393" w:type="dxa"/>
            <w:shd w:val="clear" w:color="auto" w:fill="FFF2CC" w:themeFill="accent4" w:themeFillTint="33"/>
            <w:vAlign w:val="center"/>
          </w:tcPr>
          <w:p w14:paraId="38E5DEDA" w14:textId="54D88E3D" w:rsidR="0059794C" w:rsidRPr="0049053D" w:rsidRDefault="0059794C" w:rsidP="0049053D">
            <w:pPr>
              <w:jc w:val="center"/>
              <w:rPr>
                <w:rFonts w:ascii="Bahnschrift" w:hAnsi="Bahnschrift"/>
                <w:szCs w:val="24"/>
              </w:rPr>
            </w:pPr>
            <w:r w:rsidRPr="0049053D">
              <w:rPr>
                <w:rFonts w:ascii="Bahnschrift" w:hAnsi="Bahnschrift"/>
                <w:szCs w:val="24"/>
              </w:rPr>
              <w:t>A: Respektrente und Klimahysterie</w:t>
            </w:r>
          </w:p>
        </w:tc>
        <w:tc>
          <w:tcPr>
            <w:tcW w:w="2448" w:type="dxa"/>
            <w:shd w:val="clear" w:color="auto" w:fill="E2EFD9" w:themeFill="accent6" w:themeFillTint="33"/>
            <w:vAlign w:val="center"/>
          </w:tcPr>
          <w:p w14:paraId="65A32E08" w14:textId="039FD848" w:rsidR="0059794C" w:rsidRPr="0049053D" w:rsidRDefault="0059794C" w:rsidP="0049053D">
            <w:pPr>
              <w:jc w:val="center"/>
              <w:rPr>
                <w:rFonts w:ascii="Bahnschrift" w:hAnsi="Bahnschrift"/>
                <w:szCs w:val="24"/>
              </w:rPr>
            </w:pPr>
            <w:r w:rsidRPr="0049053D">
              <w:rPr>
                <w:rFonts w:ascii="Bahnschrift" w:hAnsi="Bahnschrift"/>
                <w:szCs w:val="24"/>
              </w:rPr>
              <w:t>B: KI-Ära und Sondervemögen</w:t>
            </w:r>
          </w:p>
        </w:tc>
        <w:tc>
          <w:tcPr>
            <w:tcW w:w="2414" w:type="dxa"/>
            <w:shd w:val="clear" w:color="auto" w:fill="FBE4D5" w:themeFill="accent2" w:themeFillTint="33"/>
            <w:vAlign w:val="center"/>
          </w:tcPr>
          <w:p w14:paraId="4029C4C5" w14:textId="59DD5E73" w:rsidR="0059794C" w:rsidRPr="0049053D" w:rsidRDefault="0059794C" w:rsidP="0049053D">
            <w:pPr>
              <w:jc w:val="center"/>
              <w:rPr>
                <w:rFonts w:ascii="Bahnschrift" w:hAnsi="Bahnschrift"/>
                <w:szCs w:val="24"/>
              </w:rPr>
            </w:pPr>
            <w:r w:rsidRPr="0049053D">
              <w:rPr>
                <w:rFonts w:ascii="Bahnschrift" w:hAnsi="Bahnschrift"/>
                <w:szCs w:val="24"/>
              </w:rPr>
              <w:t>C: Superwahljahr und Peanuts</w:t>
            </w:r>
          </w:p>
        </w:tc>
        <w:tc>
          <w:tcPr>
            <w:tcW w:w="2491" w:type="dxa"/>
            <w:shd w:val="clear" w:color="auto" w:fill="EDEDED" w:themeFill="accent3" w:themeFillTint="33"/>
            <w:vAlign w:val="center"/>
          </w:tcPr>
          <w:p w14:paraId="1D6E8792" w14:textId="72DA3767" w:rsidR="0059794C" w:rsidRPr="0049053D" w:rsidRDefault="0059794C" w:rsidP="0049053D">
            <w:pPr>
              <w:jc w:val="center"/>
              <w:rPr>
                <w:rFonts w:ascii="Bahnschrift" w:hAnsi="Bahnschrift"/>
                <w:szCs w:val="24"/>
              </w:rPr>
            </w:pPr>
            <w:r w:rsidRPr="0049053D">
              <w:rPr>
                <w:rFonts w:ascii="Bahnschrift" w:hAnsi="Bahnschrift"/>
                <w:szCs w:val="24"/>
              </w:rPr>
              <w:t>D: Millennium und Kollateralschaden</w:t>
            </w:r>
          </w:p>
        </w:tc>
      </w:tr>
      <w:tr w:rsidR="0059794C" w14:paraId="619D54FF" w14:textId="77777777" w:rsidTr="0049053D">
        <w:trPr>
          <w:tblCellSpacing w:w="71" w:type="dxa"/>
        </w:trPr>
        <w:tc>
          <w:tcPr>
            <w:tcW w:w="10172" w:type="dxa"/>
            <w:gridSpan w:val="4"/>
            <w:shd w:val="clear" w:color="auto" w:fill="DEEAF6" w:themeFill="accent1" w:themeFillTint="33"/>
            <w:vAlign w:val="center"/>
          </w:tcPr>
          <w:p w14:paraId="3A8D8112" w14:textId="15676C10" w:rsidR="0059794C" w:rsidRPr="0049053D" w:rsidRDefault="0059794C" w:rsidP="0049053D">
            <w:pPr>
              <w:jc w:val="center"/>
              <w:rPr>
                <w:rFonts w:ascii="Bahnschrift" w:hAnsi="Bahnschrift"/>
                <w:szCs w:val="24"/>
              </w:rPr>
            </w:pPr>
            <w:r w:rsidRPr="0049053D">
              <w:rPr>
                <w:rFonts w:ascii="Bahnschrift" w:hAnsi="Bahnschrift"/>
                <w:szCs w:val="24"/>
              </w:rPr>
              <w:t xml:space="preserve">4) </w:t>
            </w:r>
            <w:r w:rsidR="00B07675" w:rsidRPr="0049053D">
              <w:rPr>
                <w:rFonts w:ascii="Bahnschrift" w:hAnsi="Bahnschrift"/>
                <w:szCs w:val="24"/>
              </w:rPr>
              <w:t>In welchen Jahren waren „Jamaika-Aus“ und „Ampel-Aus“ die Worte des Jahres?</w:t>
            </w:r>
          </w:p>
        </w:tc>
      </w:tr>
      <w:tr w:rsidR="0059794C" w14:paraId="55C30DB7" w14:textId="77777777" w:rsidTr="0049053D">
        <w:trPr>
          <w:tblCellSpacing w:w="71" w:type="dxa"/>
        </w:trPr>
        <w:tc>
          <w:tcPr>
            <w:tcW w:w="2393" w:type="dxa"/>
            <w:shd w:val="clear" w:color="auto" w:fill="FFF2CC" w:themeFill="accent4" w:themeFillTint="33"/>
            <w:vAlign w:val="center"/>
          </w:tcPr>
          <w:p w14:paraId="5AD982B4" w14:textId="2D6F645A" w:rsidR="0059794C" w:rsidRPr="0049053D" w:rsidRDefault="00B07675" w:rsidP="0049053D">
            <w:pPr>
              <w:jc w:val="center"/>
              <w:rPr>
                <w:rFonts w:ascii="Bahnschrift" w:hAnsi="Bahnschrift"/>
                <w:szCs w:val="24"/>
              </w:rPr>
            </w:pPr>
            <w:r w:rsidRPr="0049053D">
              <w:rPr>
                <w:rFonts w:ascii="Bahnschrift" w:hAnsi="Bahnschrift"/>
                <w:szCs w:val="24"/>
              </w:rPr>
              <w:t>A: 1991 und 2002</w:t>
            </w:r>
          </w:p>
        </w:tc>
        <w:tc>
          <w:tcPr>
            <w:tcW w:w="2448" w:type="dxa"/>
            <w:shd w:val="clear" w:color="auto" w:fill="E2EFD9" w:themeFill="accent6" w:themeFillTint="33"/>
            <w:vAlign w:val="center"/>
          </w:tcPr>
          <w:p w14:paraId="657821E8" w14:textId="2F07AC0A" w:rsidR="0059794C" w:rsidRPr="0049053D" w:rsidRDefault="00B07675" w:rsidP="0049053D">
            <w:pPr>
              <w:jc w:val="center"/>
              <w:rPr>
                <w:rFonts w:ascii="Bahnschrift" w:hAnsi="Bahnschrift"/>
                <w:szCs w:val="24"/>
              </w:rPr>
            </w:pPr>
            <w:r w:rsidRPr="0049053D">
              <w:rPr>
                <w:rFonts w:ascii="Bahnschrift" w:hAnsi="Bahnschrift"/>
                <w:szCs w:val="24"/>
              </w:rPr>
              <w:t>B: 2010 und 2023</w:t>
            </w:r>
          </w:p>
        </w:tc>
        <w:tc>
          <w:tcPr>
            <w:tcW w:w="2414" w:type="dxa"/>
            <w:shd w:val="clear" w:color="auto" w:fill="FBE4D5" w:themeFill="accent2" w:themeFillTint="33"/>
            <w:vAlign w:val="center"/>
          </w:tcPr>
          <w:p w14:paraId="4CB9BE69" w14:textId="1C3A92FA" w:rsidR="0059794C" w:rsidRPr="0049053D" w:rsidRDefault="00B07675" w:rsidP="0049053D">
            <w:pPr>
              <w:jc w:val="center"/>
              <w:rPr>
                <w:rFonts w:ascii="Bahnschrift" w:hAnsi="Bahnschrift"/>
                <w:szCs w:val="24"/>
              </w:rPr>
            </w:pPr>
            <w:r w:rsidRPr="0049053D">
              <w:rPr>
                <w:rFonts w:ascii="Bahnschrift" w:hAnsi="Bahnschrift"/>
                <w:szCs w:val="24"/>
              </w:rPr>
              <w:t>C: 2017 und 2024</w:t>
            </w:r>
          </w:p>
        </w:tc>
        <w:tc>
          <w:tcPr>
            <w:tcW w:w="2491" w:type="dxa"/>
            <w:shd w:val="clear" w:color="auto" w:fill="EDEDED" w:themeFill="accent3" w:themeFillTint="33"/>
            <w:vAlign w:val="center"/>
          </w:tcPr>
          <w:p w14:paraId="0CCAA906" w14:textId="765D6421" w:rsidR="0059794C" w:rsidRPr="0049053D" w:rsidRDefault="00B07675" w:rsidP="0049053D">
            <w:pPr>
              <w:jc w:val="center"/>
              <w:rPr>
                <w:rFonts w:ascii="Bahnschrift" w:hAnsi="Bahnschrift"/>
                <w:szCs w:val="24"/>
              </w:rPr>
            </w:pPr>
            <w:r w:rsidRPr="0049053D">
              <w:rPr>
                <w:rFonts w:ascii="Bahnschrift" w:hAnsi="Bahnschrift"/>
                <w:szCs w:val="24"/>
              </w:rPr>
              <w:t>D: 2015 und 2022</w:t>
            </w:r>
          </w:p>
        </w:tc>
      </w:tr>
      <w:tr w:rsidR="00B07675" w14:paraId="1CBA3B2C" w14:textId="77777777" w:rsidTr="0049053D">
        <w:trPr>
          <w:tblCellSpacing w:w="71" w:type="dxa"/>
        </w:trPr>
        <w:tc>
          <w:tcPr>
            <w:tcW w:w="10172" w:type="dxa"/>
            <w:gridSpan w:val="4"/>
            <w:shd w:val="clear" w:color="auto" w:fill="DEEAF6" w:themeFill="accent1" w:themeFillTint="33"/>
            <w:vAlign w:val="center"/>
          </w:tcPr>
          <w:p w14:paraId="6C83F0D0" w14:textId="11054D7B" w:rsidR="00B07675" w:rsidRPr="0049053D" w:rsidRDefault="00B07675" w:rsidP="0049053D">
            <w:pPr>
              <w:jc w:val="center"/>
              <w:rPr>
                <w:rFonts w:ascii="Bahnschrift" w:hAnsi="Bahnschrift"/>
                <w:szCs w:val="24"/>
              </w:rPr>
            </w:pPr>
            <w:r w:rsidRPr="0049053D">
              <w:rPr>
                <w:rFonts w:ascii="Bahnschrift" w:hAnsi="Bahnschrift"/>
                <w:szCs w:val="24"/>
              </w:rPr>
              <w:t xml:space="preserve">5) Wann standen „Protz-Bischof“ und „GroKo“ </w:t>
            </w:r>
            <w:r w:rsidR="0049053D">
              <w:rPr>
                <w:rFonts w:ascii="Bahnschrift" w:hAnsi="Bahnschrift"/>
                <w:szCs w:val="24"/>
              </w:rPr>
              <w:br/>
            </w:r>
            <w:r w:rsidRPr="0049053D">
              <w:rPr>
                <w:rFonts w:ascii="Bahnschrift" w:hAnsi="Bahnschrift"/>
                <w:szCs w:val="24"/>
              </w:rPr>
              <w:t>auf den ersten beiden Plätzen des Wortes des Jahres?</w:t>
            </w:r>
          </w:p>
        </w:tc>
      </w:tr>
      <w:tr w:rsidR="0059794C" w14:paraId="3215E482" w14:textId="77777777" w:rsidTr="0049053D">
        <w:trPr>
          <w:tblCellSpacing w:w="71" w:type="dxa"/>
        </w:trPr>
        <w:tc>
          <w:tcPr>
            <w:tcW w:w="2393" w:type="dxa"/>
            <w:shd w:val="clear" w:color="auto" w:fill="FFF2CC" w:themeFill="accent4" w:themeFillTint="33"/>
            <w:vAlign w:val="center"/>
          </w:tcPr>
          <w:p w14:paraId="6EBB2927" w14:textId="4855E425" w:rsidR="0059794C" w:rsidRPr="0049053D" w:rsidRDefault="00B07675" w:rsidP="0049053D">
            <w:pPr>
              <w:jc w:val="center"/>
              <w:rPr>
                <w:rFonts w:ascii="Bahnschrift" w:hAnsi="Bahnschrift"/>
                <w:szCs w:val="24"/>
              </w:rPr>
            </w:pPr>
            <w:r w:rsidRPr="0049053D">
              <w:rPr>
                <w:rFonts w:ascii="Bahnschrift" w:hAnsi="Bahnschrift"/>
                <w:szCs w:val="24"/>
              </w:rPr>
              <w:t>A: 2012</w:t>
            </w:r>
          </w:p>
        </w:tc>
        <w:tc>
          <w:tcPr>
            <w:tcW w:w="2448" w:type="dxa"/>
            <w:shd w:val="clear" w:color="auto" w:fill="E2EFD9" w:themeFill="accent6" w:themeFillTint="33"/>
            <w:vAlign w:val="center"/>
          </w:tcPr>
          <w:p w14:paraId="1D26BB33" w14:textId="0CEE61F2" w:rsidR="0059794C" w:rsidRPr="0049053D" w:rsidRDefault="00B07675" w:rsidP="0049053D">
            <w:pPr>
              <w:jc w:val="center"/>
              <w:rPr>
                <w:rFonts w:ascii="Bahnschrift" w:hAnsi="Bahnschrift"/>
                <w:szCs w:val="24"/>
              </w:rPr>
            </w:pPr>
            <w:r w:rsidRPr="0049053D">
              <w:rPr>
                <w:rFonts w:ascii="Bahnschrift" w:hAnsi="Bahnschrift"/>
                <w:szCs w:val="24"/>
              </w:rPr>
              <w:t>B: 2013</w:t>
            </w:r>
          </w:p>
        </w:tc>
        <w:tc>
          <w:tcPr>
            <w:tcW w:w="2414" w:type="dxa"/>
            <w:shd w:val="clear" w:color="auto" w:fill="FBE4D5" w:themeFill="accent2" w:themeFillTint="33"/>
            <w:vAlign w:val="center"/>
          </w:tcPr>
          <w:p w14:paraId="71E85B15" w14:textId="4B60DB33" w:rsidR="0059794C" w:rsidRPr="0049053D" w:rsidRDefault="00B07675" w:rsidP="0049053D">
            <w:pPr>
              <w:jc w:val="center"/>
              <w:rPr>
                <w:rFonts w:ascii="Bahnschrift" w:hAnsi="Bahnschrift"/>
                <w:szCs w:val="24"/>
              </w:rPr>
            </w:pPr>
            <w:r w:rsidRPr="0049053D">
              <w:rPr>
                <w:rFonts w:ascii="Bahnschrift" w:hAnsi="Bahnschrift"/>
                <w:szCs w:val="24"/>
              </w:rPr>
              <w:t>C: 2014</w:t>
            </w:r>
          </w:p>
        </w:tc>
        <w:tc>
          <w:tcPr>
            <w:tcW w:w="2491" w:type="dxa"/>
            <w:shd w:val="clear" w:color="auto" w:fill="EDEDED" w:themeFill="accent3" w:themeFillTint="33"/>
            <w:vAlign w:val="center"/>
          </w:tcPr>
          <w:p w14:paraId="79FB205F" w14:textId="3174F5A7" w:rsidR="0059794C" w:rsidRPr="0049053D" w:rsidRDefault="00B07675" w:rsidP="0049053D">
            <w:pPr>
              <w:jc w:val="center"/>
              <w:rPr>
                <w:rFonts w:ascii="Bahnschrift" w:hAnsi="Bahnschrift"/>
                <w:szCs w:val="24"/>
              </w:rPr>
            </w:pPr>
            <w:r w:rsidRPr="0049053D">
              <w:rPr>
                <w:rFonts w:ascii="Bahnschrift" w:hAnsi="Bahnschrift"/>
                <w:szCs w:val="24"/>
              </w:rPr>
              <w:t>D: 2015</w:t>
            </w:r>
          </w:p>
        </w:tc>
      </w:tr>
      <w:tr w:rsidR="00B07675" w14:paraId="33419778" w14:textId="77777777" w:rsidTr="0049053D">
        <w:trPr>
          <w:tblCellSpacing w:w="71" w:type="dxa"/>
        </w:trPr>
        <w:tc>
          <w:tcPr>
            <w:tcW w:w="10172" w:type="dxa"/>
            <w:gridSpan w:val="4"/>
            <w:shd w:val="clear" w:color="auto" w:fill="DEEAF6" w:themeFill="accent1" w:themeFillTint="33"/>
            <w:vAlign w:val="center"/>
          </w:tcPr>
          <w:p w14:paraId="534C5ABB" w14:textId="137A2880" w:rsidR="00B07675" w:rsidRPr="0049053D" w:rsidRDefault="00B07675" w:rsidP="0049053D">
            <w:pPr>
              <w:jc w:val="center"/>
              <w:rPr>
                <w:rFonts w:ascii="Bahnschrift" w:hAnsi="Bahnschrift"/>
                <w:szCs w:val="24"/>
              </w:rPr>
            </w:pPr>
            <w:r w:rsidRPr="0049053D">
              <w:rPr>
                <w:rFonts w:ascii="Bahnschrift" w:hAnsi="Bahnschrift"/>
                <w:szCs w:val="24"/>
              </w:rPr>
              <w:t xml:space="preserve">6) In welchem Zusammenhang stand das Wort „Paparazzi“ </w:t>
            </w:r>
            <w:r w:rsidR="0049053D">
              <w:rPr>
                <w:rFonts w:ascii="Bahnschrift" w:hAnsi="Bahnschrift"/>
                <w:szCs w:val="24"/>
              </w:rPr>
              <w:br/>
            </w:r>
            <w:r w:rsidRPr="0049053D">
              <w:rPr>
                <w:rFonts w:ascii="Bahnschrift" w:hAnsi="Bahnschrift"/>
                <w:szCs w:val="24"/>
              </w:rPr>
              <w:t>auf Platz 8 der Worte des Jahres im Jahr 1997?</w:t>
            </w:r>
          </w:p>
        </w:tc>
      </w:tr>
      <w:tr w:rsidR="00B07675" w14:paraId="7553D6D7" w14:textId="77777777" w:rsidTr="0049053D">
        <w:trPr>
          <w:tblCellSpacing w:w="71" w:type="dxa"/>
        </w:trPr>
        <w:tc>
          <w:tcPr>
            <w:tcW w:w="2393" w:type="dxa"/>
            <w:shd w:val="clear" w:color="auto" w:fill="FFF2CC" w:themeFill="accent4" w:themeFillTint="33"/>
            <w:vAlign w:val="center"/>
          </w:tcPr>
          <w:p w14:paraId="3F539817" w14:textId="21027B2F" w:rsidR="00B07675" w:rsidRPr="0049053D" w:rsidRDefault="00B07675" w:rsidP="0049053D">
            <w:pPr>
              <w:jc w:val="center"/>
              <w:rPr>
                <w:rFonts w:ascii="Bahnschrift" w:hAnsi="Bahnschrift"/>
                <w:szCs w:val="24"/>
              </w:rPr>
            </w:pPr>
            <w:r w:rsidRPr="0049053D">
              <w:rPr>
                <w:rFonts w:ascii="Bahnschrift" w:hAnsi="Bahnschrift"/>
                <w:szCs w:val="24"/>
              </w:rPr>
              <w:t xml:space="preserve">A: </w:t>
            </w:r>
            <w:r w:rsidR="0049053D" w:rsidRPr="0049053D">
              <w:rPr>
                <w:rFonts w:ascii="Bahnschrift" w:hAnsi="Bahnschrift"/>
                <w:szCs w:val="24"/>
              </w:rPr>
              <w:t>Foto-Wettbewerb</w:t>
            </w:r>
          </w:p>
        </w:tc>
        <w:tc>
          <w:tcPr>
            <w:tcW w:w="2448" w:type="dxa"/>
            <w:shd w:val="clear" w:color="auto" w:fill="E2EFD9" w:themeFill="accent6" w:themeFillTint="33"/>
            <w:vAlign w:val="center"/>
          </w:tcPr>
          <w:p w14:paraId="04FE809A" w14:textId="0D163969" w:rsidR="00B07675" w:rsidRPr="0049053D" w:rsidRDefault="00B07675" w:rsidP="0049053D">
            <w:pPr>
              <w:jc w:val="center"/>
              <w:rPr>
                <w:rFonts w:ascii="Bahnschrift" w:hAnsi="Bahnschrift"/>
                <w:szCs w:val="24"/>
              </w:rPr>
            </w:pPr>
            <w:r w:rsidRPr="0049053D">
              <w:rPr>
                <w:rFonts w:ascii="Bahnschrift" w:hAnsi="Bahnschrift"/>
                <w:szCs w:val="24"/>
              </w:rPr>
              <w:t xml:space="preserve">B: </w:t>
            </w:r>
            <w:r w:rsidR="0049053D" w:rsidRPr="0049053D">
              <w:rPr>
                <w:rFonts w:ascii="Bahnschrift" w:hAnsi="Bahnschrift"/>
                <w:szCs w:val="24"/>
              </w:rPr>
              <w:t>Papstwahl</w:t>
            </w:r>
          </w:p>
        </w:tc>
        <w:tc>
          <w:tcPr>
            <w:tcW w:w="2414" w:type="dxa"/>
            <w:shd w:val="clear" w:color="auto" w:fill="FBE4D5" w:themeFill="accent2" w:themeFillTint="33"/>
            <w:vAlign w:val="center"/>
          </w:tcPr>
          <w:p w14:paraId="32984A0B" w14:textId="40634310" w:rsidR="00B07675" w:rsidRPr="0049053D" w:rsidRDefault="00B07675" w:rsidP="0049053D">
            <w:pPr>
              <w:jc w:val="center"/>
              <w:rPr>
                <w:rFonts w:ascii="Bahnschrift" w:hAnsi="Bahnschrift"/>
                <w:szCs w:val="24"/>
              </w:rPr>
            </w:pPr>
            <w:r w:rsidRPr="0049053D">
              <w:rPr>
                <w:rFonts w:ascii="Bahnschrift" w:hAnsi="Bahnschrift"/>
                <w:szCs w:val="24"/>
              </w:rPr>
              <w:t>C:</w:t>
            </w:r>
            <w:r w:rsidR="0049053D" w:rsidRPr="0049053D">
              <w:rPr>
                <w:rFonts w:ascii="Bahnschrift" w:hAnsi="Bahnschrift"/>
                <w:szCs w:val="24"/>
              </w:rPr>
              <w:t xml:space="preserve"> Lady Gagas </w:t>
            </w:r>
            <w:r w:rsidR="0049053D" w:rsidRPr="0049053D">
              <w:rPr>
                <w:rFonts w:ascii="Bahnschrift" w:hAnsi="Bahnschrift"/>
                <w:szCs w:val="24"/>
              </w:rPr>
              <w:br/>
              <w:t>N°-1-Hit</w:t>
            </w:r>
          </w:p>
        </w:tc>
        <w:tc>
          <w:tcPr>
            <w:tcW w:w="2491" w:type="dxa"/>
            <w:shd w:val="clear" w:color="auto" w:fill="EDEDED" w:themeFill="accent3" w:themeFillTint="33"/>
            <w:vAlign w:val="center"/>
          </w:tcPr>
          <w:p w14:paraId="175D6762" w14:textId="153C4EE5" w:rsidR="00B07675" w:rsidRPr="0049053D" w:rsidRDefault="00B07675" w:rsidP="0049053D">
            <w:pPr>
              <w:jc w:val="center"/>
              <w:rPr>
                <w:rFonts w:ascii="Bahnschrift" w:hAnsi="Bahnschrift"/>
                <w:szCs w:val="24"/>
              </w:rPr>
            </w:pPr>
            <w:r w:rsidRPr="0049053D">
              <w:rPr>
                <w:rFonts w:ascii="Bahnschrift" w:hAnsi="Bahnschrift"/>
                <w:szCs w:val="24"/>
              </w:rPr>
              <w:t xml:space="preserve">D: Lady Dianas </w:t>
            </w:r>
            <w:r w:rsidR="0049053D">
              <w:rPr>
                <w:rFonts w:ascii="Bahnschrift" w:hAnsi="Bahnschrift"/>
                <w:szCs w:val="24"/>
              </w:rPr>
              <w:br/>
            </w:r>
            <w:r w:rsidRPr="0049053D">
              <w:rPr>
                <w:rFonts w:ascii="Bahnschrift" w:hAnsi="Bahnschrift"/>
                <w:szCs w:val="24"/>
              </w:rPr>
              <w:t>Unfall-Tod</w:t>
            </w:r>
          </w:p>
        </w:tc>
      </w:tr>
      <w:tr w:rsidR="00B07675" w14:paraId="4FD3FF55" w14:textId="77777777" w:rsidTr="0049053D">
        <w:trPr>
          <w:tblCellSpacing w:w="71" w:type="dxa"/>
        </w:trPr>
        <w:tc>
          <w:tcPr>
            <w:tcW w:w="10172" w:type="dxa"/>
            <w:gridSpan w:val="4"/>
            <w:shd w:val="clear" w:color="auto" w:fill="DEEAF6" w:themeFill="accent1" w:themeFillTint="33"/>
            <w:vAlign w:val="center"/>
          </w:tcPr>
          <w:p w14:paraId="1F4FB4B3" w14:textId="502A372E" w:rsidR="00B07675" w:rsidRPr="0049053D" w:rsidRDefault="0049053D" w:rsidP="0049053D">
            <w:pPr>
              <w:jc w:val="center"/>
              <w:rPr>
                <w:rFonts w:ascii="Bahnschrift" w:hAnsi="Bahnschrift"/>
                <w:szCs w:val="24"/>
              </w:rPr>
            </w:pPr>
            <w:r w:rsidRPr="0049053D">
              <w:rPr>
                <w:rFonts w:ascii="Bahnschrift" w:hAnsi="Bahnschrift"/>
                <w:szCs w:val="24"/>
              </w:rPr>
              <w:t>7) Was gilt als Kriterium für Unworte des Jahres?</w:t>
            </w:r>
          </w:p>
        </w:tc>
      </w:tr>
      <w:tr w:rsidR="00B07675" w14:paraId="19D53992" w14:textId="77777777" w:rsidTr="0049053D">
        <w:trPr>
          <w:tblCellSpacing w:w="71" w:type="dxa"/>
        </w:trPr>
        <w:tc>
          <w:tcPr>
            <w:tcW w:w="2393" w:type="dxa"/>
            <w:shd w:val="clear" w:color="auto" w:fill="FFF2CC" w:themeFill="accent4" w:themeFillTint="33"/>
            <w:vAlign w:val="center"/>
          </w:tcPr>
          <w:p w14:paraId="287D726C" w14:textId="3E5C8752" w:rsidR="00B07675" w:rsidRPr="0049053D" w:rsidRDefault="0049053D" w:rsidP="0049053D">
            <w:pPr>
              <w:jc w:val="center"/>
              <w:rPr>
                <w:rFonts w:ascii="Bahnschrift" w:hAnsi="Bahnschrift"/>
                <w:szCs w:val="24"/>
              </w:rPr>
            </w:pPr>
            <w:r w:rsidRPr="0049053D">
              <w:rPr>
                <w:rFonts w:ascii="Bahnschrift" w:hAnsi="Bahnschrift"/>
                <w:szCs w:val="24"/>
              </w:rPr>
              <w:t>A: hübscher Klang</w:t>
            </w:r>
          </w:p>
        </w:tc>
        <w:tc>
          <w:tcPr>
            <w:tcW w:w="2448" w:type="dxa"/>
            <w:shd w:val="clear" w:color="auto" w:fill="E2EFD9" w:themeFill="accent6" w:themeFillTint="33"/>
            <w:vAlign w:val="center"/>
          </w:tcPr>
          <w:p w14:paraId="6F9B69C8" w14:textId="14F3EE64" w:rsidR="00B07675" w:rsidRPr="0049053D" w:rsidRDefault="0049053D" w:rsidP="0049053D">
            <w:pPr>
              <w:jc w:val="center"/>
              <w:rPr>
                <w:rFonts w:ascii="Bahnschrift" w:hAnsi="Bahnschrift"/>
                <w:szCs w:val="24"/>
              </w:rPr>
            </w:pPr>
            <w:r w:rsidRPr="0049053D">
              <w:rPr>
                <w:rFonts w:ascii="Bahnschrift" w:hAnsi="Bahnschrift"/>
                <w:szCs w:val="24"/>
              </w:rPr>
              <w:t>B: schwierige Schreibweise</w:t>
            </w:r>
          </w:p>
        </w:tc>
        <w:tc>
          <w:tcPr>
            <w:tcW w:w="2414" w:type="dxa"/>
            <w:shd w:val="clear" w:color="auto" w:fill="FBE4D5" w:themeFill="accent2" w:themeFillTint="33"/>
            <w:vAlign w:val="center"/>
          </w:tcPr>
          <w:p w14:paraId="3836019D" w14:textId="7302C4E4" w:rsidR="00B07675" w:rsidRPr="0049053D" w:rsidRDefault="0049053D" w:rsidP="0049053D">
            <w:pPr>
              <w:jc w:val="center"/>
              <w:rPr>
                <w:rFonts w:ascii="Bahnschrift" w:hAnsi="Bahnschrift"/>
                <w:szCs w:val="24"/>
              </w:rPr>
            </w:pPr>
            <w:r w:rsidRPr="0049053D">
              <w:rPr>
                <w:rFonts w:ascii="Bahnschrift" w:hAnsi="Bahnschrift"/>
                <w:szCs w:val="24"/>
              </w:rPr>
              <w:t>C: vielen noch unbekannt</w:t>
            </w:r>
          </w:p>
        </w:tc>
        <w:tc>
          <w:tcPr>
            <w:tcW w:w="2491" w:type="dxa"/>
            <w:shd w:val="clear" w:color="auto" w:fill="EDEDED" w:themeFill="accent3" w:themeFillTint="33"/>
            <w:vAlign w:val="center"/>
          </w:tcPr>
          <w:p w14:paraId="0AE8A381" w14:textId="5DB39779" w:rsidR="00B07675" w:rsidRPr="0049053D" w:rsidRDefault="0049053D" w:rsidP="0049053D">
            <w:pPr>
              <w:jc w:val="center"/>
              <w:rPr>
                <w:rFonts w:ascii="Bahnschrift" w:hAnsi="Bahnschrift"/>
                <w:szCs w:val="24"/>
              </w:rPr>
            </w:pPr>
            <w:r w:rsidRPr="0049053D">
              <w:rPr>
                <w:rFonts w:ascii="Bahnschrift" w:hAnsi="Bahnschrift"/>
                <w:szCs w:val="24"/>
              </w:rPr>
              <w:t>D: verschleiernder oder irreführender Begriff</w:t>
            </w:r>
          </w:p>
        </w:tc>
      </w:tr>
    </w:tbl>
    <w:p w14:paraId="4BAB2BC3" w14:textId="424BCF66" w:rsidR="000C0D9C" w:rsidRPr="0049053D" w:rsidRDefault="00B07675" w:rsidP="00B90356">
      <w:pPr>
        <w:jc w:val="both"/>
      </w:pPr>
      <w:r w:rsidRPr="0049053D">
        <w:rPr>
          <w:i/>
        </w:rPr>
        <w:t>Die Auflösung gibt es unten auf S. 4!</w:t>
      </w:r>
      <w:r w:rsidR="0049053D">
        <w:rPr>
          <w:i/>
        </w:rPr>
        <w:t xml:space="preserve"> </w:t>
      </w:r>
      <w:r w:rsidRPr="0049053D">
        <w:rPr>
          <w:i/>
        </w:rPr>
        <w:t>Für alle Worte bzw. Unworte gibt es jeweils Angaben zur jeweiligen Bedeutung und Begründungen der Jurys. In den unten angegebenen Wikipedia-Artikeln kann man sie tabellarisch in Kurzform finden.</w:t>
      </w:r>
    </w:p>
    <w:p w14:paraId="3F9B1BE2" w14:textId="77777777" w:rsidR="0049053D" w:rsidRDefault="0049053D" w:rsidP="000C0D9C">
      <w:pPr>
        <w:jc w:val="right"/>
        <w:rPr>
          <w:i/>
          <w:sz w:val="18"/>
          <w:szCs w:val="18"/>
        </w:rPr>
      </w:pPr>
    </w:p>
    <w:p w14:paraId="75969FFC" w14:textId="75A7C0C4" w:rsidR="000C0D9C" w:rsidRPr="007928A2" w:rsidRDefault="000C0D9C" w:rsidP="000C0D9C">
      <w:pPr>
        <w:jc w:val="right"/>
        <w:rPr>
          <w:iCs/>
          <w:sz w:val="20"/>
          <w:szCs w:val="20"/>
        </w:rPr>
      </w:pPr>
      <w:r w:rsidRPr="0049053D">
        <w:rPr>
          <w:i/>
          <w:sz w:val="18"/>
          <w:szCs w:val="18"/>
        </w:rPr>
        <w:t xml:space="preserve">Quellen: </w:t>
      </w:r>
      <w:proofErr w:type="gramStart"/>
      <w:r w:rsidRPr="007928A2">
        <w:rPr>
          <w:iCs/>
          <w:sz w:val="18"/>
          <w:szCs w:val="18"/>
        </w:rPr>
        <w:t>https://www.unwortdesjahres.net/unwort/das-unwort-seit-1991/</w:t>
      </w:r>
      <w:r w:rsidRPr="007928A2">
        <w:rPr>
          <w:iCs/>
          <w:sz w:val="18"/>
          <w:szCs w:val="18"/>
        </w:rPr>
        <w:t xml:space="preserve"> </w:t>
      </w:r>
      <w:r w:rsidR="00B07675" w:rsidRPr="007928A2">
        <w:rPr>
          <w:iCs/>
          <w:sz w:val="18"/>
          <w:szCs w:val="18"/>
        </w:rPr>
        <w:t>,</w:t>
      </w:r>
      <w:proofErr w:type="gramEnd"/>
      <w:r w:rsidR="0049053D" w:rsidRPr="007928A2">
        <w:rPr>
          <w:iCs/>
          <w:sz w:val="18"/>
          <w:szCs w:val="18"/>
        </w:rPr>
        <w:t xml:space="preserve"> </w:t>
      </w:r>
      <w:r w:rsidRPr="007928A2">
        <w:rPr>
          <w:iCs/>
          <w:sz w:val="18"/>
          <w:szCs w:val="18"/>
        </w:rPr>
        <w:t>https://gfds.de/aktionen/wort-des-jahres/#Liste</w:t>
      </w:r>
      <w:r w:rsidRPr="007928A2">
        <w:rPr>
          <w:iCs/>
          <w:sz w:val="18"/>
          <w:szCs w:val="18"/>
        </w:rPr>
        <w:t xml:space="preserve"> </w:t>
      </w:r>
      <w:r w:rsidR="00B07675" w:rsidRPr="007928A2">
        <w:rPr>
          <w:iCs/>
          <w:sz w:val="18"/>
          <w:szCs w:val="18"/>
        </w:rPr>
        <w:t>,</w:t>
      </w:r>
      <w:r w:rsidR="0049053D" w:rsidRPr="007928A2">
        <w:rPr>
          <w:iCs/>
          <w:sz w:val="18"/>
          <w:szCs w:val="18"/>
        </w:rPr>
        <w:t xml:space="preserve"> </w:t>
      </w:r>
      <w:r w:rsidR="00B07675" w:rsidRPr="007928A2">
        <w:rPr>
          <w:iCs/>
          <w:sz w:val="18"/>
          <w:szCs w:val="18"/>
        </w:rPr>
        <w:t>https://de.wikipedia.org/wiki/Wort_des_Jahres_(Deutschland)</w:t>
      </w:r>
      <w:r w:rsidR="00B07675" w:rsidRPr="007928A2">
        <w:rPr>
          <w:iCs/>
          <w:sz w:val="18"/>
          <w:szCs w:val="18"/>
        </w:rPr>
        <w:t xml:space="preserve"> ,</w:t>
      </w:r>
      <w:r w:rsidR="0049053D" w:rsidRPr="007928A2">
        <w:rPr>
          <w:iCs/>
          <w:sz w:val="18"/>
          <w:szCs w:val="18"/>
        </w:rPr>
        <w:t xml:space="preserve"> </w:t>
      </w:r>
      <w:r w:rsidR="00B07675" w:rsidRPr="007928A2">
        <w:rPr>
          <w:iCs/>
          <w:sz w:val="18"/>
          <w:szCs w:val="18"/>
        </w:rPr>
        <w:t>https://de.wikipedia.org/wiki/Unwort_des_Jahres_(Deutschland)</w:t>
      </w:r>
      <w:r w:rsidR="00B07675" w:rsidRPr="007928A2">
        <w:rPr>
          <w:iCs/>
          <w:sz w:val="18"/>
          <w:szCs w:val="18"/>
        </w:rPr>
        <w:t xml:space="preserve"> </w:t>
      </w:r>
      <w:r w:rsidRPr="007928A2">
        <w:rPr>
          <w:iCs/>
          <w:sz w:val="18"/>
          <w:szCs w:val="18"/>
        </w:rPr>
        <w:t>[</w:t>
      </w:r>
      <w:r w:rsidR="00B07675" w:rsidRPr="007928A2">
        <w:rPr>
          <w:iCs/>
          <w:sz w:val="18"/>
          <w:szCs w:val="18"/>
        </w:rPr>
        <w:t>alle</w:t>
      </w:r>
      <w:r w:rsidRPr="007928A2">
        <w:rPr>
          <w:iCs/>
          <w:sz w:val="18"/>
          <w:szCs w:val="18"/>
        </w:rPr>
        <w:t>: Abruf 26.05.2026, 12h26]</w:t>
      </w:r>
    </w:p>
    <w:p w14:paraId="458C0071" w14:textId="77CC2FDC" w:rsidR="00B90356" w:rsidRDefault="00DD50CB" w:rsidP="00B90356">
      <w:pPr>
        <w:jc w:val="both"/>
        <w:rPr>
          <w:i/>
          <w:szCs w:val="24"/>
        </w:rPr>
      </w:pPr>
      <w:r>
        <w:rPr>
          <w:i/>
          <w:szCs w:val="24"/>
        </w:rPr>
        <w:pict w14:anchorId="69037AD4">
          <v:rect id="_x0000_i1028" style="width:0;height:1.5pt" o:hralign="center" o:hrstd="t" o:hr="t" fillcolor="#a0a0a0" stroked="f"/>
        </w:pict>
      </w:r>
    </w:p>
    <w:p w14:paraId="26F9B855" w14:textId="0DBFD347" w:rsidR="00B90356" w:rsidRDefault="00B90356" w:rsidP="00C35365">
      <w:pPr>
        <w:shd w:val="clear" w:color="auto" w:fill="F2F2F2" w:themeFill="background1" w:themeFillShade="F2"/>
        <w:rPr>
          <w:rFonts w:ascii="Lucida Sans" w:hAnsi="Lucida Sans"/>
          <w:b/>
          <w:sz w:val="28"/>
          <w:szCs w:val="28"/>
        </w:rPr>
      </w:pPr>
      <w:r>
        <w:rPr>
          <w:rFonts w:ascii="Lucida Sans" w:hAnsi="Lucida Sans"/>
          <w:b/>
          <w:sz w:val="28"/>
          <w:szCs w:val="28"/>
        </w:rPr>
        <w:t>Anregung</w:t>
      </w:r>
      <w:r w:rsidR="007928A2">
        <w:rPr>
          <w:rFonts w:ascii="Lucida Sans" w:hAnsi="Lucida Sans"/>
          <w:b/>
          <w:sz w:val="28"/>
          <w:szCs w:val="28"/>
        </w:rPr>
        <w:t>en</w:t>
      </w:r>
      <w:r>
        <w:rPr>
          <w:rFonts w:ascii="Lucida Sans" w:hAnsi="Lucida Sans"/>
          <w:b/>
          <w:sz w:val="28"/>
          <w:szCs w:val="28"/>
        </w:rPr>
        <w:t xml:space="preserve"> zu einer </w:t>
      </w:r>
      <w:r w:rsidR="00C35365">
        <w:rPr>
          <w:rFonts w:ascii="Lucida Sans" w:hAnsi="Lucida Sans"/>
          <w:b/>
          <w:sz w:val="28"/>
          <w:szCs w:val="28"/>
        </w:rPr>
        <w:t>Gedächtnisübung</w:t>
      </w:r>
      <w:r>
        <w:rPr>
          <w:rFonts w:ascii="Lucida Sans" w:hAnsi="Lucida Sans"/>
          <w:b/>
          <w:sz w:val="28"/>
          <w:szCs w:val="28"/>
        </w:rPr>
        <w:t xml:space="preserve">: </w:t>
      </w:r>
      <w:r w:rsidR="005A7C47">
        <w:rPr>
          <w:rFonts w:ascii="Lucida Sans" w:hAnsi="Lucida Sans"/>
          <w:b/>
          <w:sz w:val="28"/>
          <w:szCs w:val="28"/>
        </w:rPr>
        <w:br/>
      </w:r>
      <w:r w:rsidR="00CC6EAE">
        <w:rPr>
          <w:rFonts w:ascii="Lucida Sans" w:hAnsi="Lucida Sans"/>
          <w:b/>
          <w:sz w:val="28"/>
          <w:szCs w:val="28"/>
        </w:rPr>
        <w:t>Zitate zum Thema Sprache</w:t>
      </w:r>
      <w:r w:rsidR="00F3262F">
        <w:rPr>
          <w:rFonts w:ascii="Lucida Sans" w:hAnsi="Lucida Sans"/>
          <w:b/>
          <w:sz w:val="28"/>
          <w:szCs w:val="28"/>
        </w:rPr>
        <w:t xml:space="preserve"> &amp; Wortfeld „Sprache“</w:t>
      </w:r>
    </w:p>
    <w:p w14:paraId="0A473A91" w14:textId="0D6EFCA3" w:rsidR="00F3262F" w:rsidRDefault="00F3262F" w:rsidP="00380824">
      <w:pPr>
        <w:jc w:val="both"/>
        <w:rPr>
          <w:i/>
          <w:szCs w:val="24"/>
        </w:rPr>
      </w:pPr>
      <w:r>
        <w:rPr>
          <w:i/>
          <w:szCs w:val="24"/>
        </w:rPr>
        <w:t xml:space="preserve">1) Ordnen Sie jeweils zwei Teile eines Zitates richtig zu. </w:t>
      </w:r>
    </w:p>
    <w:p w14:paraId="026D1036" w14:textId="77777777" w:rsidR="007928A2" w:rsidRDefault="007928A2" w:rsidP="00380824">
      <w:pPr>
        <w:jc w:val="both"/>
        <w:rPr>
          <w:i/>
          <w:szCs w:val="24"/>
        </w:rPr>
      </w:pPr>
    </w:p>
    <w:tbl>
      <w:tblPr>
        <w:tblStyle w:val="Tabellenraster"/>
        <w:tblW w:w="0" w:type="auto"/>
        <w:tblLook w:val="04A0" w:firstRow="1" w:lastRow="0" w:firstColumn="1" w:lastColumn="0" w:noHBand="0" w:noVBand="1"/>
      </w:tblPr>
      <w:tblGrid>
        <w:gridCol w:w="4531"/>
        <w:gridCol w:w="1134"/>
        <w:gridCol w:w="4791"/>
      </w:tblGrid>
      <w:tr w:rsidR="00F3262F" w14:paraId="0B929D7E" w14:textId="77777777" w:rsidTr="007928A2">
        <w:tc>
          <w:tcPr>
            <w:tcW w:w="4531" w:type="dxa"/>
          </w:tcPr>
          <w:p w14:paraId="745DCC84" w14:textId="60C97453" w:rsidR="00F3262F" w:rsidRPr="007928A2" w:rsidRDefault="00F3262F" w:rsidP="00380824">
            <w:pPr>
              <w:jc w:val="both"/>
              <w:rPr>
                <w:rFonts w:ascii="Bahnschrift" w:hAnsi="Bahnschrift"/>
                <w:iCs/>
                <w:szCs w:val="24"/>
              </w:rPr>
            </w:pPr>
            <w:r w:rsidRPr="007928A2">
              <w:rPr>
                <w:rFonts w:ascii="Bahnschrift" w:hAnsi="Bahnschrift"/>
                <w:iCs/>
                <w:szCs w:val="24"/>
              </w:rPr>
              <w:t xml:space="preserve">„Der Geist einer Sprache offenbart sich am deutlichsten </w:t>
            </w:r>
            <w:r w:rsidR="007928A2" w:rsidRPr="007928A2">
              <w:rPr>
                <w:rFonts w:ascii="Bahnschrift" w:hAnsi="Bahnschrift"/>
                <w:iCs/>
                <w:szCs w:val="24"/>
              </w:rPr>
              <w:t>…</w:t>
            </w:r>
          </w:p>
        </w:tc>
        <w:tc>
          <w:tcPr>
            <w:tcW w:w="1134" w:type="dxa"/>
          </w:tcPr>
          <w:p w14:paraId="4D7BECEC" w14:textId="77777777" w:rsidR="00F3262F" w:rsidRPr="007928A2" w:rsidRDefault="00F3262F" w:rsidP="00380824">
            <w:pPr>
              <w:jc w:val="both"/>
              <w:rPr>
                <w:rFonts w:ascii="Bahnschrift" w:hAnsi="Bahnschrift"/>
                <w:iCs/>
                <w:szCs w:val="24"/>
              </w:rPr>
            </w:pPr>
          </w:p>
        </w:tc>
        <w:tc>
          <w:tcPr>
            <w:tcW w:w="4791" w:type="dxa"/>
          </w:tcPr>
          <w:p w14:paraId="087BB0CA" w14:textId="7D728C31" w:rsidR="00F3262F" w:rsidRPr="007928A2" w:rsidRDefault="007928A2" w:rsidP="00F3262F">
            <w:pPr>
              <w:jc w:val="both"/>
              <w:rPr>
                <w:rFonts w:ascii="Bahnschrift" w:hAnsi="Bahnschrift"/>
                <w:iCs/>
                <w:szCs w:val="24"/>
              </w:rPr>
            </w:pPr>
            <w:r w:rsidRPr="007928A2">
              <w:rPr>
                <w:rFonts w:ascii="Bahnschrift" w:hAnsi="Bahnschrift"/>
                <w:iCs/>
                <w:szCs w:val="24"/>
              </w:rPr>
              <w:t xml:space="preserve">… </w:t>
            </w:r>
            <w:r w:rsidR="00F3262F" w:rsidRPr="007928A2">
              <w:rPr>
                <w:rFonts w:ascii="Bahnschrift" w:hAnsi="Bahnschrift"/>
                <w:iCs/>
                <w:szCs w:val="24"/>
              </w:rPr>
              <w:t xml:space="preserve">gleicht seinem Leben.“ </w:t>
            </w:r>
          </w:p>
          <w:p w14:paraId="1808A6D2" w14:textId="77777777" w:rsidR="007928A2" w:rsidRPr="007928A2" w:rsidRDefault="007928A2" w:rsidP="00F3262F">
            <w:pPr>
              <w:jc w:val="both"/>
              <w:rPr>
                <w:rFonts w:ascii="Bahnschrift" w:hAnsi="Bahnschrift"/>
                <w:iCs/>
                <w:sz w:val="22"/>
              </w:rPr>
            </w:pPr>
          </w:p>
          <w:p w14:paraId="263CF513" w14:textId="214CBD58" w:rsidR="00F3262F" w:rsidRPr="007928A2" w:rsidRDefault="00F3262F" w:rsidP="007928A2">
            <w:pPr>
              <w:jc w:val="right"/>
              <w:rPr>
                <w:rFonts w:ascii="Bahnschrift" w:hAnsi="Bahnschrift"/>
                <w:iCs/>
                <w:szCs w:val="24"/>
              </w:rPr>
            </w:pPr>
            <w:r w:rsidRPr="007928A2">
              <w:rPr>
                <w:rFonts w:ascii="Bahnschrift" w:hAnsi="Bahnschrift"/>
                <w:iCs/>
                <w:sz w:val="22"/>
              </w:rPr>
              <w:t>(Altgriechisches Sprichwort)</w:t>
            </w:r>
          </w:p>
        </w:tc>
      </w:tr>
      <w:tr w:rsidR="00F3262F" w14:paraId="0F90A23A" w14:textId="77777777" w:rsidTr="007928A2">
        <w:tc>
          <w:tcPr>
            <w:tcW w:w="4531" w:type="dxa"/>
          </w:tcPr>
          <w:p w14:paraId="12B0981C" w14:textId="3FE24FE4" w:rsidR="00F3262F" w:rsidRPr="007928A2" w:rsidRDefault="00F3262F" w:rsidP="00380824">
            <w:pPr>
              <w:jc w:val="both"/>
              <w:rPr>
                <w:rFonts w:ascii="Bahnschrift" w:hAnsi="Bahnschrift"/>
                <w:iCs/>
                <w:szCs w:val="24"/>
              </w:rPr>
            </w:pPr>
            <w:r w:rsidRPr="007928A2">
              <w:rPr>
                <w:rFonts w:ascii="Bahnschrift" w:hAnsi="Bahnschrift"/>
                <w:iCs/>
                <w:szCs w:val="24"/>
              </w:rPr>
              <w:t>„Des Menschen Redeweise</w:t>
            </w:r>
            <w:r w:rsidR="007928A2" w:rsidRPr="007928A2">
              <w:rPr>
                <w:rFonts w:ascii="Bahnschrift" w:hAnsi="Bahnschrift"/>
                <w:iCs/>
                <w:szCs w:val="24"/>
              </w:rPr>
              <w:t xml:space="preserve"> …</w:t>
            </w:r>
          </w:p>
        </w:tc>
        <w:tc>
          <w:tcPr>
            <w:tcW w:w="1134" w:type="dxa"/>
          </w:tcPr>
          <w:p w14:paraId="1BC81987" w14:textId="77777777" w:rsidR="00F3262F" w:rsidRPr="007928A2" w:rsidRDefault="00F3262F" w:rsidP="00380824">
            <w:pPr>
              <w:jc w:val="both"/>
              <w:rPr>
                <w:rFonts w:ascii="Bahnschrift" w:hAnsi="Bahnschrift"/>
                <w:iCs/>
                <w:szCs w:val="24"/>
              </w:rPr>
            </w:pPr>
          </w:p>
        </w:tc>
        <w:tc>
          <w:tcPr>
            <w:tcW w:w="4791" w:type="dxa"/>
          </w:tcPr>
          <w:p w14:paraId="13A0AE9E" w14:textId="205D49E6" w:rsidR="00F3262F" w:rsidRPr="007928A2" w:rsidRDefault="007928A2" w:rsidP="00F3262F">
            <w:pPr>
              <w:jc w:val="both"/>
              <w:rPr>
                <w:rFonts w:ascii="Bahnschrift" w:hAnsi="Bahnschrift"/>
                <w:iCs/>
                <w:szCs w:val="24"/>
              </w:rPr>
            </w:pPr>
            <w:r w:rsidRPr="007928A2">
              <w:rPr>
                <w:rFonts w:ascii="Bahnschrift" w:hAnsi="Bahnschrift"/>
                <w:iCs/>
                <w:szCs w:val="24"/>
              </w:rPr>
              <w:t xml:space="preserve">… </w:t>
            </w:r>
            <w:r w:rsidR="00F3262F" w:rsidRPr="007928A2">
              <w:rPr>
                <w:rFonts w:ascii="Bahnschrift" w:hAnsi="Bahnschrift"/>
                <w:iCs/>
                <w:szCs w:val="24"/>
              </w:rPr>
              <w:t xml:space="preserve">hat Seltenheitswert.“ </w:t>
            </w:r>
          </w:p>
          <w:p w14:paraId="281A95E6" w14:textId="77777777" w:rsidR="007928A2" w:rsidRPr="007928A2" w:rsidRDefault="007928A2" w:rsidP="00F3262F">
            <w:pPr>
              <w:jc w:val="both"/>
              <w:rPr>
                <w:rFonts w:ascii="Bahnschrift" w:hAnsi="Bahnschrift"/>
                <w:iCs/>
                <w:sz w:val="22"/>
              </w:rPr>
            </w:pPr>
          </w:p>
          <w:p w14:paraId="66882216" w14:textId="1EF49591" w:rsidR="00F3262F" w:rsidRPr="007928A2" w:rsidRDefault="00F3262F" w:rsidP="007928A2">
            <w:pPr>
              <w:jc w:val="right"/>
              <w:rPr>
                <w:rFonts w:ascii="Bahnschrift" w:hAnsi="Bahnschrift"/>
                <w:iCs/>
                <w:szCs w:val="24"/>
              </w:rPr>
            </w:pPr>
            <w:r w:rsidRPr="007928A2">
              <w:rPr>
                <w:rFonts w:ascii="Bahnschrift" w:hAnsi="Bahnschrift"/>
                <w:iCs/>
                <w:sz w:val="22"/>
              </w:rPr>
              <w:t xml:space="preserve">(Else </w:t>
            </w:r>
            <w:proofErr w:type="spellStart"/>
            <w:r w:rsidRPr="007928A2">
              <w:rPr>
                <w:rFonts w:ascii="Bahnschrift" w:hAnsi="Bahnschrift"/>
                <w:iCs/>
                <w:sz w:val="22"/>
              </w:rPr>
              <w:t>Pannek</w:t>
            </w:r>
            <w:proofErr w:type="spellEnd"/>
            <w:r w:rsidRPr="007928A2">
              <w:rPr>
                <w:rFonts w:ascii="Bahnschrift" w:hAnsi="Bahnschrift"/>
                <w:iCs/>
                <w:sz w:val="22"/>
              </w:rPr>
              <w:t>, 1932–2010)</w:t>
            </w:r>
          </w:p>
        </w:tc>
      </w:tr>
      <w:tr w:rsidR="00F3262F" w14:paraId="383D8509" w14:textId="77777777" w:rsidTr="007928A2">
        <w:tc>
          <w:tcPr>
            <w:tcW w:w="4531" w:type="dxa"/>
          </w:tcPr>
          <w:p w14:paraId="3AAC44B1" w14:textId="64196132" w:rsidR="00F3262F" w:rsidRPr="007928A2" w:rsidRDefault="00F3262F" w:rsidP="00380824">
            <w:pPr>
              <w:jc w:val="both"/>
              <w:rPr>
                <w:rFonts w:ascii="Bahnschrift" w:hAnsi="Bahnschrift"/>
                <w:iCs/>
                <w:szCs w:val="24"/>
              </w:rPr>
            </w:pPr>
            <w:r w:rsidRPr="007928A2">
              <w:rPr>
                <w:rFonts w:ascii="Bahnschrift" w:hAnsi="Bahnschrift"/>
                <w:iCs/>
                <w:szCs w:val="24"/>
              </w:rPr>
              <w:t>„Gewalt</w:t>
            </w:r>
            <w:r w:rsidR="007928A2" w:rsidRPr="007928A2">
              <w:rPr>
                <w:rFonts w:ascii="Bahnschrift" w:hAnsi="Bahnschrift"/>
                <w:iCs/>
                <w:szCs w:val="24"/>
              </w:rPr>
              <w:t xml:space="preserve"> …</w:t>
            </w:r>
          </w:p>
        </w:tc>
        <w:tc>
          <w:tcPr>
            <w:tcW w:w="1134" w:type="dxa"/>
          </w:tcPr>
          <w:p w14:paraId="7DD407EC" w14:textId="77777777" w:rsidR="00F3262F" w:rsidRPr="007928A2" w:rsidRDefault="00F3262F" w:rsidP="00380824">
            <w:pPr>
              <w:jc w:val="both"/>
              <w:rPr>
                <w:rFonts w:ascii="Bahnschrift" w:hAnsi="Bahnschrift"/>
                <w:iCs/>
                <w:szCs w:val="24"/>
              </w:rPr>
            </w:pPr>
          </w:p>
        </w:tc>
        <w:tc>
          <w:tcPr>
            <w:tcW w:w="4791" w:type="dxa"/>
          </w:tcPr>
          <w:p w14:paraId="612DB5A1" w14:textId="517C4883" w:rsidR="00F3262F" w:rsidRPr="007928A2" w:rsidRDefault="007928A2" w:rsidP="00380824">
            <w:pPr>
              <w:jc w:val="both"/>
              <w:rPr>
                <w:rFonts w:ascii="Bahnschrift" w:hAnsi="Bahnschrift"/>
                <w:iCs/>
                <w:szCs w:val="24"/>
              </w:rPr>
            </w:pPr>
            <w:r w:rsidRPr="007928A2">
              <w:rPr>
                <w:rFonts w:ascii="Bahnschrift" w:hAnsi="Bahnschrift"/>
                <w:iCs/>
                <w:szCs w:val="24"/>
              </w:rPr>
              <w:t xml:space="preserve">… </w:t>
            </w:r>
            <w:r w:rsidR="00F3262F" w:rsidRPr="007928A2">
              <w:rPr>
                <w:rFonts w:ascii="Bahnschrift" w:hAnsi="Bahnschrift"/>
                <w:iCs/>
                <w:szCs w:val="24"/>
              </w:rPr>
              <w:t xml:space="preserve">in ihren unübersetzbaren Worten.“ </w:t>
            </w:r>
          </w:p>
          <w:p w14:paraId="4438F7A8" w14:textId="77777777" w:rsidR="007928A2" w:rsidRPr="007928A2" w:rsidRDefault="007928A2" w:rsidP="00380824">
            <w:pPr>
              <w:jc w:val="both"/>
              <w:rPr>
                <w:rFonts w:ascii="Bahnschrift" w:hAnsi="Bahnschrift"/>
                <w:iCs/>
                <w:sz w:val="22"/>
              </w:rPr>
            </w:pPr>
          </w:p>
          <w:p w14:paraId="4A40EFD4" w14:textId="1EF55134" w:rsidR="00F3262F" w:rsidRPr="007928A2" w:rsidRDefault="00F3262F" w:rsidP="007928A2">
            <w:pPr>
              <w:jc w:val="right"/>
              <w:rPr>
                <w:rFonts w:ascii="Bahnschrift" w:hAnsi="Bahnschrift"/>
                <w:iCs/>
                <w:szCs w:val="24"/>
              </w:rPr>
            </w:pPr>
            <w:r w:rsidRPr="007928A2">
              <w:rPr>
                <w:rFonts w:ascii="Bahnschrift" w:hAnsi="Bahnschrift"/>
                <w:iCs/>
                <w:sz w:val="22"/>
              </w:rPr>
              <w:t>(Marie von Ebner-Eschenbach,1830–1916)</w:t>
            </w:r>
          </w:p>
        </w:tc>
      </w:tr>
      <w:tr w:rsidR="00F3262F" w14:paraId="1504BDF5" w14:textId="77777777" w:rsidTr="007928A2">
        <w:tc>
          <w:tcPr>
            <w:tcW w:w="4531" w:type="dxa"/>
          </w:tcPr>
          <w:p w14:paraId="2B258F20" w14:textId="78988BAD" w:rsidR="00F3262F" w:rsidRPr="007928A2" w:rsidRDefault="00F3262F" w:rsidP="00380824">
            <w:pPr>
              <w:jc w:val="both"/>
              <w:rPr>
                <w:rFonts w:ascii="Bahnschrift" w:hAnsi="Bahnschrift"/>
                <w:iCs/>
                <w:szCs w:val="24"/>
              </w:rPr>
            </w:pPr>
            <w:r w:rsidRPr="007928A2">
              <w:rPr>
                <w:rFonts w:ascii="Bahnschrift" w:hAnsi="Bahnschrift"/>
                <w:iCs/>
                <w:szCs w:val="24"/>
              </w:rPr>
              <w:t>„Ein Gespräch ist: kein Dauervortrag, keine Endloserzählung, nicht einseitig, nicht ermüdend. – Ein Gespräch</w:t>
            </w:r>
            <w:r w:rsidR="007928A2" w:rsidRPr="007928A2">
              <w:rPr>
                <w:rFonts w:ascii="Bahnschrift" w:hAnsi="Bahnschrift"/>
                <w:iCs/>
                <w:szCs w:val="24"/>
              </w:rPr>
              <w:t xml:space="preserve"> …</w:t>
            </w:r>
          </w:p>
        </w:tc>
        <w:tc>
          <w:tcPr>
            <w:tcW w:w="1134" w:type="dxa"/>
          </w:tcPr>
          <w:p w14:paraId="5AF084D5" w14:textId="77777777" w:rsidR="00F3262F" w:rsidRPr="007928A2" w:rsidRDefault="00F3262F" w:rsidP="00380824">
            <w:pPr>
              <w:jc w:val="both"/>
              <w:rPr>
                <w:rFonts w:ascii="Bahnschrift" w:hAnsi="Bahnschrift"/>
                <w:iCs/>
                <w:szCs w:val="24"/>
              </w:rPr>
            </w:pPr>
          </w:p>
        </w:tc>
        <w:tc>
          <w:tcPr>
            <w:tcW w:w="4791" w:type="dxa"/>
          </w:tcPr>
          <w:p w14:paraId="3D37B386" w14:textId="689117D9" w:rsidR="00F3262F" w:rsidRPr="007928A2" w:rsidRDefault="007928A2" w:rsidP="00F3262F">
            <w:pPr>
              <w:jc w:val="both"/>
              <w:rPr>
                <w:rFonts w:ascii="Bahnschrift" w:hAnsi="Bahnschrift"/>
                <w:iCs/>
                <w:szCs w:val="24"/>
              </w:rPr>
            </w:pPr>
            <w:r w:rsidRPr="007928A2">
              <w:rPr>
                <w:rFonts w:ascii="Bahnschrift" w:hAnsi="Bahnschrift"/>
                <w:iCs/>
                <w:szCs w:val="24"/>
              </w:rPr>
              <w:t xml:space="preserve">… </w:t>
            </w:r>
            <w:r w:rsidR="00F3262F" w:rsidRPr="007928A2">
              <w:rPr>
                <w:rFonts w:ascii="Bahnschrift" w:hAnsi="Bahnschrift"/>
                <w:iCs/>
                <w:szCs w:val="24"/>
              </w:rPr>
              <w:t xml:space="preserve">beginnt, wo das Reden aufhört.“ </w:t>
            </w:r>
          </w:p>
          <w:p w14:paraId="028795C0" w14:textId="77777777" w:rsidR="007928A2" w:rsidRPr="007928A2" w:rsidRDefault="007928A2" w:rsidP="00F3262F">
            <w:pPr>
              <w:jc w:val="both"/>
              <w:rPr>
                <w:rFonts w:ascii="Bahnschrift" w:hAnsi="Bahnschrift"/>
                <w:iCs/>
                <w:sz w:val="22"/>
              </w:rPr>
            </w:pPr>
          </w:p>
          <w:p w14:paraId="5824C0C9" w14:textId="5881B19C" w:rsidR="00F3262F" w:rsidRPr="007928A2" w:rsidRDefault="00F3262F" w:rsidP="007928A2">
            <w:pPr>
              <w:jc w:val="right"/>
              <w:rPr>
                <w:rFonts w:ascii="Bahnschrift" w:hAnsi="Bahnschrift"/>
                <w:iCs/>
                <w:szCs w:val="24"/>
              </w:rPr>
            </w:pPr>
            <w:r w:rsidRPr="007928A2">
              <w:rPr>
                <w:rFonts w:ascii="Bahnschrift" w:hAnsi="Bahnschrift"/>
                <w:iCs/>
                <w:sz w:val="22"/>
              </w:rPr>
              <w:t>(Hannah Arendt, 1906–1975)</w:t>
            </w:r>
          </w:p>
        </w:tc>
      </w:tr>
    </w:tbl>
    <w:p w14:paraId="7FFD9177" w14:textId="77777777" w:rsidR="00F3262F" w:rsidRDefault="00F3262F" w:rsidP="00380824">
      <w:pPr>
        <w:jc w:val="both"/>
        <w:rPr>
          <w:i/>
          <w:szCs w:val="24"/>
        </w:rPr>
      </w:pPr>
    </w:p>
    <w:p w14:paraId="19DBE3EB" w14:textId="517E8BB1" w:rsidR="005A7C47" w:rsidRDefault="00F3262F" w:rsidP="00380824">
      <w:pPr>
        <w:jc w:val="both"/>
        <w:rPr>
          <w:i/>
          <w:szCs w:val="24"/>
        </w:rPr>
      </w:pPr>
      <w:r>
        <w:rPr>
          <w:i/>
          <w:szCs w:val="24"/>
        </w:rPr>
        <w:t xml:space="preserve">2) Schreiben Sie „Sprache“ – „Redeweise“ – „Worte“ – „Gespräch“ – „Reden“ – „Erzählung“ … auf ein leeres Blatt Papier. Suchen Sie weitere Worte, die </w:t>
      </w:r>
      <w:r w:rsidR="007928A2">
        <w:rPr>
          <w:i/>
          <w:szCs w:val="24"/>
        </w:rPr>
        <w:t>in das Wortfeld „Sprache“ gehören.</w:t>
      </w:r>
    </w:p>
    <w:p w14:paraId="6DABA47B" w14:textId="77777777" w:rsidR="007928A2" w:rsidRDefault="007928A2" w:rsidP="00380824">
      <w:pPr>
        <w:jc w:val="both"/>
        <w:rPr>
          <w:i/>
          <w:szCs w:val="24"/>
        </w:rPr>
      </w:pPr>
    </w:p>
    <w:p w14:paraId="4F3B966B" w14:textId="1F8CD944" w:rsidR="007928A2" w:rsidRDefault="007928A2" w:rsidP="00380824">
      <w:pPr>
        <w:jc w:val="both"/>
        <w:rPr>
          <w:i/>
          <w:szCs w:val="24"/>
        </w:rPr>
      </w:pPr>
      <w:r>
        <w:rPr>
          <w:i/>
          <w:szCs w:val="24"/>
        </w:rPr>
        <w:t>3) Bilden Sie aus den Buchstaben von „Redeweise“ möglichst viele neue Worte, z.B. Erde, Eis, Wiese …</w:t>
      </w:r>
    </w:p>
    <w:p w14:paraId="05C214F1" w14:textId="0B032B32" w:rsidR="007928A2" w:rsidRDefault="007928A2" w:rsidP="00380824">
      <w:pPr>
        <w:jc w:val="both"/>
        <w:rPr>
          <w:i/>
          <w:szCs w:val="24"/>
        </w:rPr>
      </w:pPr>
      <w:r>
        <w:rPr>
          <w:i/>
          <w:szCs w:val="24"/>
        </w:rPr>
        <w:t>(Kann mit anderen Wörtern aus dem Wortfeld wiederholt werden!)</w:t>
      </w:r>
    </w:p>
    <w:p w14:paraId="4DE40D1A" w14:textId="77777777" w:rsidR="00F3262F" w:rsidRDefault="00F3262F" w:rsidP="00380824">
      <w:pPr>
        <w:jc w:val="both"/>
        <w:rPr>
          <w:i/>
          <w:szCs w:val="24"/>
        </w:rPr>
      </w:pPr>
    </w:p>
    <w:p w14:paraId="0B6912BE" w14:textId="20FA494F" w:rsidR="00F758B8" w:rsidRDefault="00DD50CB" w:rsidP="00F758B8">
      <w:pPr>
        <w:jc w:val="both"/>
        <w:rPr>
          <w:i/>
          <w:szCs w:val="24"/>
        </w:rPr>
      </w:pPr>
      <w:r>
        <w:rPr>
          <w:i/>
          <w:szCs w:val="24"/>
        </w:rPr>
        <w:pict w14:anchorId="3AB34BA0">
          <v:rect id="_x0000_i1029" style="width:0;height:1.5pt" o:hralign="center" o:hrstd="t" o:hr="t" fillcolor="#a0a0a0" stroked="f"/>
        </w:pict>
      </w:r>
    </w:p>
    <w:p w14:paraId="27270C7C" w14:textId="657B3D00" w:rsidR="00E9654C" w:rsidRPr="000763A6" w:rsidRDefault="007928A2" w:rsidP="000763A6">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Erlernen einer neuen Sprache: Deutsche Gebärdensprache</w:t>
      </w:r>
    </w:p>
    <w:p w14:paraId="4E754B86" w14:textId="23767FC3" w:rsidR="00D370DB" w:rsidRDefault="007928A2" w:rsidP="00D370DB">
      <w:pPr>
        <w:jc w:val="both"/>
        <w:rPr>
          <w:i/>
        </w:rPr>
      </w:pPr>
      <w:r>
        <w:rPr>
          <w:i/>
        </w:rPr>
        <w:t>Seit 2021 ist die Deutsche Gebärdensprache</w:t>
      </w:r>
      <w:r w:rsidR="0068190B">
        <w:rPr>
          <w:i/>
        </w:rPr>
        <w:t xml:space="preserve"> (DGS)</w:t>
      </w:r>
      <w:r>
        <w:rPr>
          <w:i/>
        </w:rPr>
        <w:t xml:space="preserve"> nationales Immat</w:t>
      </w:r>
      <w:r w:rsidR="0068190B">
        <w:rPr>
          <w:i/>
        </w:rPr>
        <w:t>e</w:t>
      </w:r>
      <w:r>
        <w:rPr>
          <w:i/>
        </w:rPr>
        <w:t xml:space="preserve">rielles Kulturerbe der UNESCO. Grund genug, wenigstens ein bisschen davon zu </w:t>
      </w:r>
      <w:r w:rsidR="0068190B">
        <w:rPr>
          <w:i/>
        </w:rPr>
        <w:t>er</w:t>
      </w:r>
      <w:r>
        <w:rPr>
          <w:i/>
        </w:rPr>
        <w:t>lernen… Probieren Sie es doch mal mit den Buchstaben Ihres Namens, einer Begrüßung und einer Verabschiedung!</w:t>
      </w:r>
    </w:p>
    <w:p w14:paraId="09B0626F" w14:textId="77777777" w:rsidR="007928A2" w:rsidRDefault="007928A2" w:rsidP="00DB2BA5">
      <w:pPr>
        <w:rPr>
          <w:i/>
        </w:rPr>
      </w:pPr>
    </w:p>
    <w:p w14:paraId="03992CA3" w14:textId="0C6FB50E" w:rsidR="007928A2" w:rsidRDefault="00DB2BA5" w:rsidP="00DB2BA5">
      <w:pPr>
        <w:rPr>
          <w:noProof/>
        </w:rPr>
      </w:pPr>
      <w:r w:rsidRPr="00DB2BA5">
        <w:rPr>
          <w:i/>
        </w:rPr>
        <w:drawing>
          <wp:inline distT="0" distB="0" distL="0" distR="0" wp14:anchorId="1DA9C28E" wp14:editId="00321A28">
            <wp:extent cx="3698240" cy="871026"/>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7144" cy="875478"/>
                    </a:xfrm>
                    <a:prstGeom prst="rect">
                      <a:avLst/>
                    </a:prstGeom>
                  </pic:spPr>
                </pic:pic>
              </a:graphicData>
            </a:graphic>
          </wp:inline>
        </w:drawing>
      </w:r>
      <w:r>
        <w:rPr>
          <w:noProof/>
        </w:rPr>
        <w:t xml:space="preserve">   </w:t>
      </w:r>
      <w:r w:rsidRPr="00DB2BA5">
        <w:rPr>
          <w:i/>
        </w:rPr>
        <w:drawing>
          <wp:inline distT="0" distB="0" distL="0" distR="0" wp14:anchorId="4D7D7C9A" wp14:editId="255670CC">
            <wp:extent cx="2204720" cy="772085"/>
            <wp:effectExtent l="0" t="0" r="508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40466"/>
                    <a:stretch/>
                  </pic:blipFill>
                  <pic:spPr bwMode="auto">
                    <a:xfrm>
                      <a:off x="0" y="0"/>
                      <a:ext cx="2212115" cy="774675"/>
                    </a:xfrm>
                    <a:prstGeom prst="rect">
                      <a:avLst/>
                    </a:prstGeom>
                    <a:ln>
                      <a:noFill/>
                    </a:ln>
                    <a:extLst>
                      <a:ext uri="{53640926-AAD7-44D8-BBD7-CCE9431645EC}">
                        <a14:shadowObscured xmlns:a14="http://schemas.microsoft.com/office/drawing/2010/main"/>
                      </a:ext>
                    </a:extLst>
                  </pic:spPr>
                </pic:pic>
              </a:graphicData>
            </a:graphic>
          </wp:inline>
        </w:drawing>
      </w:r>
      <w:r w:rsidRPr="00DB2BA5">
        <w:rPr>
          <w:i/>
        </w:rPr>
        <w:drawing>
          <wp:inline distT="0" distB="0" distL="0" distR="0" wp14:anchorId="6B924892" wp14:editId="2900F8D3">
            <wp:extent cx="1427480" cy="772085"/>
            <wp:effectExtent l="0" t="0" r="127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454"/>
                    <a:stretch/>
                  </pic:blipFill>
                  <pic:spPr bwMode="auto">
                    <a:xfrm>
                      <a:off x="0" y="0"/>
                      <a:ext cx="1432268" cy="774675"/>
                    </a:xfrm>
                    <a:prstGeom prst="rect">
                      <a:avLst/>
                    </a:prstGeom>
                    <a:ln>
                      <a:noFill/>
                    </a:ln>
                    <a:extLst>
                      <a:ext uri="{53640926-AAD7-44D8-BBD7-CCE9431645EC}">
                        <a14:shadowObscured xmlns:a14="http://schemas.microsoft.com/office/drawing/2010/main"/>
                      </a:ext>
                    </a:extLst>
                  </pic:spPr>
                </pic:pic>
              </a:graphicData>
            </a:graphic>
          </wp:inline>
        </w:drawing>
      </w:r>
      <w:r w:rsidRPr="00DB2BA5">
        <w:rPr>
          <w:noProof/>
        </w:rPr>
        <w:drawing>
          <wp:inline distT="0" distB="0" distL="0" distR="0" wp14:anchorId="22599770" wp14:editId="676BAE0C">
            <wp:extent cx="3825240" cy="835881"/>
            <wp:effectExtent l="0" t="0" r="381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380" cy="839408"/>
                    </a:xfrm>
                    <a:prstGeom prst="rect">
                      <a:avLst/>
                    </a:prstGeom>
                  </pic:spPr>
                </pic:pic>
              </a:graphicData>
            </a:graphic>
          </wp:inline>
        </w:drawing>
      </w:r>
      <w:r>
        <w:rPr>
          <w:noProof/>
        </w:rPr>
        <w:t xml:space="preserve">  </w:t>
      </w:r>
      <w:r w:rsidRPr="00DB2BA5">
        <w:rPr>
          <w:noProof/>
        </w:rPr>
        <w:drawing>
          <wp:inline distT="0" distB="0" distL="0" distR="0" wp14:anchorId="58A73171" wp14:editId="16F8F214">
            <wp:extent cx="685800" cy="758825"/>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80838"/>
                    <a:stretch/>
                  </pic:blipFill>
                  <pic:spPr bwMode="auto">
                    <a:xfrm>
                      <a:off x="0" y="0"/>
                      <a:ext cx="689458" cy="762873"/>
                    </a:xfrm>
                    <a:prstGeom prst="rect">
                      <a:avLst/>
                    </a:prstGeom>
                    <a:ln>
                      <a:noFill/>
                    </a:ln>
                    <a:extLst>
                      <a:ext uri="{53640926-AAD7-44D8-BBD7-CCE9431645EC}">
                        <a14:shadowObscured xmlns:a14="http://schemas.microsoft.com/office/drawing/2010/main"/>
                      </a:ext>
                    </a:extLst>
                  </pic:spPr>
                </pic:pic>
              </a:graphicData>
            </a:graphic>
          </wp:inline>
        </w:drawing>
      </w:r>
      <w:r w:rsidRPr="00DB2BA5">
        <w:rPr>
          <w:noProof/>
        </w:rPr>
        <w:drawing>
          <wp:inline distT="0" distB="0" distL="0" distR="0" wp14:anchorId="78D7A70C" wp14:editId="5E4EFAD0">
            <wp:extent cx="2811949" cy="758825"/>
            <wp:effectExtent l="0" t="0" r="762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433"/>
                    <a:stretch/>
                  </pic:blipFill>
                  <pic:spPr bwMode="auto">
                    <a:xfrm>
                      <a:off x="0" y="0"/>
                      <a:ext cx="2826950" cy="762873"/>
                    </a:xfrm>
                    <a:prstGeom prst="rect">
                      <a:avLst/>
                    </a:prstGeom>
                    <a:ln>
                      <a:noFill/>
                    </a:ln>
                    <a:extLst>
                      <a:ext uri="{53640926-AAD7-44D8-BBD7-CCE9431645EC}">
                        <a14:shadowObscured xmlns:a14="http://schemas.microsoft.com/office/drawing/2010/main"/>
                      </a:ext>
                    </a:extLst>
                  </pic:spPr>
                </pic:pic>
              </a:graphicData>
            </a:graphic>
          </wp:inline>
        </w:drawing>
      </w:r>
      <w:r w:rsidRPr="00DB2BA5">
        <w:rPr>
          <w:noProof/>
        </w:rPr>
        <w:t xml:space="preserve"> </w:t>
      </w:r>
      <w:r w:rsidRPr="00DB2BA5">
        <w:rPr>
          <w:noProof/>
        </w:rPr>
        <w:drawing>
          <wp:inline distT="0" distB="0" distL="0" distR="0" wp14:anchorId="2A3B49B1" wp14:editId="09C82563">
            <wp:extent cx="3536879" cy="787400"/>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1688" cy="788471"/>
                    </a:xfrm>
                    <a:prstGeom prst="rect">
                      <a:avLst/>
                    </a:prstGeom>
                  </pic:spPr>
                </pic:pic>
              </a:graphicData>
            </a:graphic>
          </wp:inline>
        </w:drawing>
      </w:r>
      <w:r w:rsidRPr="00DB2BA5">
        <w:rPr>
          <w:noProof/>
        </w:rPr>
        <w:drawing>
          <wp:inline distT="0" distB="0" distL="0" distR="0" wp14:anchorId="16ACE5AE" wp14:editId="484E9573">
            <wp:extent cx="622729" cy="78486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220" cy="791780"/>
                    </a:xfrm>
                    <a:prstGeom prst="rect">
                      <a:avLst/>
                    </a:prstGeom>
                  </pic:spPr>
                </pic:pic>
              </a:graphicData>
            </a:graphic>
          </wp:inline>
        </w:drawing>
      </w:r>
      <w:r>
        <w:rPr>
          <w:noProof/>
        </w:rPr>
        <w:t xml:space="preserve">  </w:t>
      </w:r>
      <w:r w:rsidRPr="00DB2BA5">
        <w:rPr>
          <w:noProof/>
        </w:rPr>
        <w:drawing>
          <wp:inline distT="0" distB="0" distL="0" distR="0" wp14:anchorId="6F6FF4EB" wp14:editId="68275757">
            <wp:extent cx="3642360" cy="755548"/>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9998" cy="761281"/>
                    </a:xfrm>
                    <a:prstGeom prst="rect">
                      <a:avLst/>
                    </a:prstGeom>
                  </pic:spPr>
                </pic:pic>
              </a:graphicData>
            </a:graphic>
          </wp:inline>
        </w:drawing>
      </w:r>
    </w:p>
    <w:p w14:paraId="66F01833" w14:textId="77777777" w:rsidR="00DB2BA5" w:rsidRDefault="00DB2BA5" w:rsidP="00DB2BA5">
      <w:pPr>
        <w:rPr>
          <w:noProof/>
        </w:rPr>
      </w:pPr>
    </w:p>
    <w:p w14:paraId="3C3942AD" w14:textId="15EAAC75" w:rsidR="0068190B" w:rsidRPr="0068190B" w:rsidRDefault="0068190B" w:rsidP="0068190B">
      <w:pPr>
        <w:pStyle w:val="Listenabsatz"/>
        <w:numPr>
          <w:ilvl w:val="0"/>
          <w:numId w:val="1"/>
        </w:numPr>
        <w:rPr>
          <w:noProof/>
        </w:rPr>
      </w:pPr>
      <w:r w:rsidRPr="0068190B">
        <w:rPr>
          <w:noProof/>
          <w:sz w:val="32"/>
          <w:szCs w:val="32"/>
        </w:rPr>
        <w:t>„Hallo“ und „Tschüss“ umseitig!</w:t>
      </w:r>
    </w:p>
    <w:p w14:paraId="066C4D1E" w14:textId="12163455" w:rsidR="0068190B" w:rsidRPr="0068190B" w:rsidRDefault="0068190B" w:rsidP="0068190B">
      <w:pPr>
        <w:rPr>
          <w:i/>
          <w:noProof/>
        </w:rPr>
      </w:pPr>
      <w:r>
        <w:rPr>
          <w:i/>
          <w:noProof/>
        </w:rPr>
        <w:t>Das Fingeralphabet wird nur zum Buchstabieren genutzt. Für tausende von Begriffen gibt es eigene Gebärden, so auch für Hallo und Tschüss. Im Internet gibt es viele Möglichkeiten, Gebärdensprach-Begriffe auch über Lernvideos zu finden.</w:t>
      </w:r>
    </w:p>
    <w:p w14:paraId="3F3CCC90" w14:textId="1E53107F" w:rsidR="00DB2BA5" w:rsidRDefault="0068190B" w:rsidP="00DB2BA5">
      <w:pPr>
        <w:rPr>
          <w:noProof/>
        </w:rPr>
      </w:pPr>
      <w:r w:rsidRPr="00DB2BA5">
        <w:rPr>
          <w:noProof/>
        </w:rPr>
        <w:drawing>
          <wp:inline distT="0" distB="0" distL="0" distR="0" wp14:anchorId="73AC9DBE" wp14:editId="71BA24A2">
            <wp:extent cx="3060000" cy="3253960"/>
            <wp:effectExtent l="0" t="0" r="762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51645"/>
                    <a:stretch/>
                  </pic:blipFill>
                  <pic:spPr bwMode="auto">
                    <a:xfrm>
                      <a:off x="0" y="0"/>
                      <a:ext cx="3060000" cy="3253960"/>
                    </a:xfrm>
                    <a:prstGeom prst="rect">
                      <a:avLst/>
                    </a:prstGeom>
                    <a:ln>
                      <a:noFill/>
                    </a:ln>
                    <a:extLst>
                      <a:ext uri="{53640926-AAD7-44D8-BBD7-CCE9431645EC}">
                        <a14:shadowObscured xmlns:a14="http://schemas.microsoft.com/office/drawing/2010/main"/>
                      </a:ext>
                    </a:extLst>
                  </pic:spPr>
                </pic:pic>
              </a:graphicData>
            </a:graphic>
          </wp:inline>
        </w:drawing>
      </w:r>
      <w:r w:rsidR="00DB2BA5" w:rsidRPr="00DB2BA5">
        <w:rPr>
          <w:noProof/>
        </w:rPr>
        <w:drawing>
          <wp:inline distT="0" distB="0" distL="0" distR="0" wp14:anchorId="1086B1A1" wp14:editId="265F16DD">
            <wp:extent cx="3060000" cy="2982416"/>
            <wp:effectExtent l="0" t="0" r="762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55680"/>
                    <a:stretch/>
                  </pic:blipFill>
                  <pic:spPr bwMode="auto">
                    <a:xfrm>
                      <a:off x="0" y="0"/>
                      <a:ext cx="3060000" cy="2982416"/>
                    </a:xfrm>
                    <a:prstGeom prst="rect">
                      <a:avLst/>
                    </a:prstGeom>
                    <a:ln>
                      <a:noFill/>
                    </a:ln>
                    <a:extLst>
                      <a:ext uri="{53640926-AAD7-44D8-BBD7-CCE9431645EC}">
                        <a14:shadowObscured xmlns:a14="http://schemas.microsoft.com/office/drawing/2010/main"/>
                      </a:ext>
                    </a:extLst>
                  </pic:spPr>
                </pic:pic>
              </a:graphicData>
            </a:graphic>
          </wp:inline>
        </w:drawing>
      </w:r>
    </w:p>
    <w:p w14:paraId="7DDC67DF" w14:textId="77777777" w:rsidR="00DB2BA5" w:rsidRDefault="00DB2BA5" w:rsidP="00DB2BA5">
      <w:pPr>
        <w:rPr>
          <w:i/>
        </w:rPr>
      </w:pPr>
    </w:p>
    <w:p w14:paraId="3F6FA9C3" w14:textId="77777777" w:rsidR="00DB2BA5" w:rsidRDefault="00DB2BA5" w:rsidP="00D370DB">
      <w:pPr>
        <w:jc w:val="both"/>
        <w:rPr>
          <w:i/>
        </w:rPr>
      </w:pPr>
    </w:p>
    <w:p w14:paraId="610D6596" w14:textId="77777777" w:rsidR="00380824" w:rsidRDefault="00380824" w:rsidP="00380824">
      <w:pPr>
        <w:jc w:val="right"/>
        <w:rPr>
          <w:i/>
          <w:iCs/>
          <w:sz w:val="20"/>
          <w:szCs w:val="20"/>
        </w:rPr>
      </w:pPr>
    </w:p>
    <w:p w14:paraId="5A44DC5A" w14:textId="0113CAD4" w:rsidR="00380824" w:rsidRPr="00380824" w:rsidRDefault="00380824" w:rsidP="00380824">
      <w:pPr>
        <w:jc w:val="right"/>
        <w:rPr>
          <w:i/>
          <w:iCs/>
          <w:sz w:val="20"/>
          <w:szCs w:val="20"/>
        </w:rPr>
      </w:pPr>
      <w:r w:rsidRPr="00380824">
        <w:rPr>
          <w:i/>
          <w:iCs/>
          <w:sz w:val="20"/>
          <w:szCs w:val="20"/>
        </w:rPr>
        <w:t>Q</w:t>
      </w:r>
      <w:r w:rsidRPr="0068190B">
        <w:rPr>
          <w:i/>
          <w:iCs/>
          <w:sz w:val="20"/>
          <w:szCs w:val="20"/>
        </w:rPr>
        <w:t>uelle</w:t>
      </w:r>
      <w:r w:rsidR="00DB2BA5" w:rsidRPr="0068190B">
        <w:rPr>
          <w:i/>
          <w:iCs/>
          <w:sz w:val="20"/>
          <w:szCs w:val="20"/>
        </w:rPr>
        <w:t>n</w:t>
      </w:r>
      <w:r w:rsidRPr="0068190B">
        <w:rPr>
          <w:i/>
          <w:iCs/>
          <w:sz w:val="20"/>
          <w:szCs w:val="20"/>
        </w:rPr>
        <w:t xml:space="preserve">: </w:t>
      </w:r>
      <w:r w:rsidR="007928A2" w:rsidRPr="0068190B">
        <w:rPr>
          <w:i/>
          <w:iCs/>
          <w:sz w:val="20"/>
          <w:szCs w:val="20"/>
        </w:rPr>
        <w:t>https://www.cbm.de/behinderung-und-sprache/fingeralphabet.html</w:t>
      </w:r>
      <w:r w:rsidR="0068190B" w:rsidRPr="0068190B">
        <w:rPr>
          <w:i/>
          <w:iCs/>
          <w:sz w:val="20"/>
          <w:szCs w:val="20"/>
        </w:rPr>
        <w:t xml:space="preserve">, https://www.fingeralphabet.org, </w:t>
      </w:r>
      <w:r w:rsidR="0068190B" w:rsidRPr="0068190B">
        <w:rPr>
          <w:i/>
          <w:iCs/>
          <w:sz w:val="20"/>
          <w:szCs w:val="20"/>
        </w:rPr>
        <w:t>https://www.aktion-mensch.de/craft-static/craft/assets/downloads_und_materialien/dgs-und-fingeralphabet/aktion-mensch-deutsche-gebaerdensprache.jpg</w:t>
      </w:r>
      <w:r w:rsidR="0068190B" w:rsidRPr="0068190B">
        <w:rPr>
          <w:i/>
          <w:iCs/>
          <w:sz w:val="20"/>
          <w:szCs w:val="20"/>
        </w:rPr>
        <w:t xml:space="preserve"> [alle Abruf: 26.05.2026]</w:t>
      </w:r>
    </w:p>
    <w:p w14:paraId="5EE5B6F5" w14:textId="77777777" w:rsidR="000763A6" w:rsidRDefault="00DD50CB" w:rsidP="000763A6">
      <w:pPr>
        <w:jc w:val="both"/>
        <w:rPr>
          <w:i/>
          <w:szCs w:val="24"/>
        </w:rPr>
      </w:pPr>
      <w:r>
        <w:rPr>
          <w:i/>
          <w:szCs w:val="24"/>
        </w:rPr>
        <w:pict w14:anchorId="069D62D8">
          <v:rect id="_x0000_i1030" style="width:0;height:1.5pt" o:hralign="center" o:hrstd="t" o:hr="t" fillcolor="#a0a0a0" stroked="f"/>
        </w:pict>
      </w:r>
    </w:p>
    <w:p w14:paraId="2DA8C194" w14:textId="1E8663AB" w:rsidR="000763A6" w:rsidRDefault="00D31F1F" w:rsidP="000763A6">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Suchbild: Finden Sie alle </w:t>
      </w:r>
      <w:r w:rsidR="00084B56">
        <w:rPr>
          <w:rFonts w:ascii="Lucida Sans" w:hAnsi="Lucida Sans"/>
          <w:b/>
          <w:sz w:val="28"/>
          <w:szCs w:val="28"/>
        </w:rPr>
        <w:t xml:space="preserve">7 </w:t>
      </w:r>
      <w:r>
        <w:rPr>
          <w:rFonts w:ascii="Lucida Sans" w:hAnsi="Lucida Sans"/>
          <w:b/>
          <w:sz w:val="28"/>
          <w:szCs w:val="28"/>
        </w:rPr>
        <w:t>Fehler im rechten Bild?</w:t>
      </w:r>
    </w:p>
    <w:p w14:paraId="60C25D16" w14:textId="3810FB19" w:rsidR="004F1679" w:rsidRDefault="0068190B" w:rsidP="00390FD5">
      <w:pPr>
        <w:jc w:val="both"/>
        <w:rPr>
          <w:i/>
          <w:szCs w:val="24"/>
        </w:rPr>
      </w:pPr>
      <w:r>
        <w:rPr>
          <w:i/>
          <w:szCs w:val="24"/>
        </w:rPr>
        <w:t xml:space="preserve">Finden Sie alle </w:t>
      </w:r>
      <w:r w:rsidR="00151ACE">
        <w:rPr>
          <w:i/>
          <w:szCs w:val="24"/>
        </w:rPr>
        <w:t>7</w:t>
      </w:r>
      <w:r>
        <w:rPr>
          <w:i/>
          <w:szCs w:val="24"/>
        </w:rPr>
        <w:t xml:space="preserve"> Fehler im rechten Bild?</w:t>
      </w:r>
    </w:p>
    <w:p w14:paraId="7CC958B2" w14:textId="347853DD" w:rsidR="0068190B" w:rsidRDefault="00A916AC" w:rsidP="00390FD5">
      <w:pPr>
        <w:jc w:val="both"/>
        <w:rPr>
          <w:i/>
          <w:szCs w:val="24"/>
        </w:rPr>
      </w:pPr>
      <w:r>
        <w:rPr>
          <w:i/>
          <w:noProof/>
          <w:szCs w:val="24"/>
        </w:rPr>
        <w:drawing>
          <wp:inline distT="0" distB="0" distL="0" distR="0" wp14:anchorId="21DD13AE" wp14:editId="7314D26B">
            <wp:extent cx="3295129" cy="2412000"/>
            <wp:effectExtent l="0" t="0" r="635"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5129" cy="2412000"/>
                    </a:xfrm>
                    <a:prstGeom prst="rect">
                      <a:avLst/>
                    </a:prstGeom>
                  </pic:spPr>
                </pic:pic>
              </a:graphicData>
            </a:graphic>
          </wp:inline>
        </w:drawing>
      </w:r>
      <w:r>
        <w:rPr>
          <w:i/>
          <w:szCs w:val="24"/>
        </w:rPr>
        <w:t xml:space="preserve"> </w:t>
      </w:r>
      <w:r>
        <w:rPr>
          <w:i/>
          <w:noProof/>
          <w:szCs w:val="24"/>
        </w:rPr>
        <w:drawing>
          <wp:inline distT="0" distB="0" distL="0" distR="0" wp14:anchorId="1E8369CA" wp14:editId="480496AA">
            <wp:extent cx="3317240" cy="242839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4072" cy="2433394"/>
                    </a:xfrm>
                    <a:prstGeom prst="rect">
                      <a:avLst/>
                    </a:prstGeom>
                    <a:noFill/>
                    <a:ln>
                      <a:noFill/>
                    </a:ln>
                  </pic:spPr>
                </pic:pic>
              </a:graphicData>
            </a:graphic>
          </wp:inline>
        </w:drawing>
      </w:r>
    </w:p>
    <w:p w14:paraId="195C8676" w14:textId="32AAD6EF" w:rsidR="00D31F1F" w:rsidRDefault="0068190B" w:rsidP="00A916AC">
      <w:pPr>
        <w:jc w:val="center"/>
        <w:rPr>
          <w:i/>
          <w:noProof/>
          <w:szCs w:val="24"/>
        </w:rPr>
      </w:pPr>
      <w:r>
        <w:rPr>
          <w:i/>
          <w:noProof/>
          <w:szCs w:val="24"/>
        </w:rPr>
        <w:t>Großer Turmbau zu Babel (Pieter Bruegel der Ältere, 1563)</w:t>
      </w:r>
    </w:p>
    <w:p w14:paraId="6EDD846D" w14:textId="16CB893C" w:rsidR="00390FD5" w:rsidRDefault="00DD50CB" w:rsidP="00390FD5">
      <w:pPr>
        <w:jc w:val="both"/>
        <w:rPr>
          <w:i/>
          <w:szCs w:val="24"/>
        </w:rPr>
      </w:pPr>
      <w:r>
        <w:rPr>
          <w:i/>
          <w:szCs w:val="24"/>
        </w:rPr>
        <w:pict w14:anchorId="17CEAD5D">
          <v:rect id="_x0000_i1031" style="width:0;height:1.5pt" o:hralign="center" o:hrstd="t" o:hr="t" fillcolor="#a0a0a0" stroked="f"/>
        </w:pict>
      </w:r>
    </w:p>
    <w:p w14:paraId="432E39EA" w14:textId="0D9F112C" w:rsidR="00390FD5" w:rsidRDefault="00390FD5" w:rsidP="00390FD5">
      <w:pPr>
        <w:shd w:val="clear" w:color="auto" w:fill="F2F2F2" w:themeFill="background1" w:themeFillShade="F2"/>
        <w:jc w:val="both"/>
        <w:rPr>
          <w:rFonts w:ascii="Lucida Sans" w:hAnsi="Lucida Sans"/>
          <w:b/>
          <w:sz w:val="28"/>
          <w:szCs w:val="28"/>
        </w:rPr>
      </w:pPr>
      <w:r>
        <w:rPr>
          <w:rFonts w:ascii="Lucida Sans" w:hAnsi="Lucida Sans"/>
          <w:b/>
          <w:sz w:val="28"/>
          <w:szCs w:val="28"/>
        </w:rPr>
        <w:t>Gedanke</w:t>
      </w:r>
      <w:r w:rsidR="00D31F1F">
        <w:rPr>
          <w:rFonts w:ascii="Lucida Sans" w:hAnsi="Lucida Sans"/>
          <w:b/>
          <w:sz w:val="28"/>
          <w:szCs w:val="28"/>
        </w:rPr>
        <w:t>n</w:t>
      </w:r>
      <w:r>
        <w:rPr>
          <w:rFonts w:ascii="Lucida Sans" w:hAnsi="Lucida Sans"/>
          <w:b/>
          <w:sz w:val="28"/>
          <w:szCs w:val="28"/>
        </w:rPr>
        <w:t xml:space="preserve"> zum Mitnehmen …</w:t>
      </w:r>
    </w:p>
    <w:p w14:paraId="2D10D97A" w14:textId="77777777" w:rsidR="00E9654C" w:rsidRPr="00E9654C" w:rsidRDefault="00E9654C" w:rsidP="00E9654C">
      <w:pPr>
        <w:jc w:val="center"/>
        <w:rPr>
          <w:rFonts w:ascii="Times New Roman" w:hAnsi="Times New Roman" w:cs="Times New Roman"/>
          <w:sz w:val="26"/>
          <w:szCs w:val="26"/>
        </w:rPr>
      </w:pPr>
    </w:p>
    <w:p w14:paraId="64635343" w14:textId="54747067" w:rsidR="00BC6963" w:rsidRDefault="00E9654C" w:rsidP="00E9654C">
      <w:pPr>
        <w:jc w:val="center"/>
        <w:rPr>
          <w:rFonts w:ascii="Times New Roman" w:hAnsi="Times New Roman" w:cs="Times New Roman"/>
          <w:sz w:val="26"/>
          <w:szCs w:val="26"/>
        </w:rPr>
      </w:pPr>
      <w:r>
        <w:rPr>
          <w:rFonts w:ascii="Times New Roman" w:hAnsi="Times New Roman" w:cs="Times New Roman"/>
          <w:sz w:val="26"/>
          <w:szCs w:val="26"/>
        </w:rPr>
        <w:t>„</w:t>
      </w:r>
      <w:r w:rsidR="00151ACE" w:rsidRPr="00151ACE">
        <w:rPr>
          <w:rFonts w:ascii="Times New Roman" w:hAnsi="Times New Roman" w:cs="Times New Roman"/>
          <w:sz w:val="26"/>
          <w:szCs w:val="26"/>
        </w:rPr>
        <w:t>Schöne Worte sind nicht immer wahr. Wahre Worte sind nicht immer schön.</w:t>
      </w:r>
      <w:r>
        <w:rPr>
          <w:rFonts w:ascii="Times New Roman" w:hAnsi="Times New Roman" w:cs="Times New Roman"/>
          <w:sz w:val="26"/>
          <w:szCs w:val="26"/>
        </w:rPr>
        <w:t>“</w:t>
      </w:r>
    </w:p>
    <w:p w14:paraId="2BCC1A07" w14:textId="77777777" w:rsidR="00E9654C" w:rsidRDefault="00E9654C" w:rsidP="00E9654C">
      <w:pPr>
        <w:jc w:val="center"/>
        <w:rPr>
          <w:rFonts w:ascii="Times New Roman" w:hAnsi="Times New Roman" w:cs="Times New Roman"/>
          <w:sz w:val="26"/>
          <w:szCs w:val="26"/>
        </w:rPr>
      </w:pPr>
    </w:p>
    <w:p w14:paraId="6474E85A" w14:textId="3C455A0F" w:rsidR="00BC6963" w:rsidRPr="00A916AC" w:rsidRDefault="00E9654C" w:rsidP="00A916AC">
      <w:pPr>
        <w:jc w:val="right"/>
        <w:rPr>
          <w:rFonts w:ascii="Times New Roman" w:hAnsi="Times New Roman" w:cs="Times New Roman"/>
          <w:i/>
          <w:iCs/>
          <w:sz w:val="26"/>
          <w:szCs w:val="26"/>
        </w:rPr>
      </w:pPr>
      <w:r w:rsidRPr="00E9654C">
        <w:rPr>
          <w:rFonts w:ascii="Times New Roman" w:hAnsi="Times New Roman" w:cs="Times New Roman"/>
          <w:i/>
          <w:iCs/>
          <w:sz w:val="26"/>
          <w:szCs w:val="26"/>
        </w:rPr>
        <w:tab/>
      </w:r>
      <w:proofErr w:type="spellStart"/>
      <w:r w:rsidR="00151ACE" w:rsidRPr="00151ACE">
        <w:rPr>
          <w:rFonts w:ascii="Times New Roman" w:hAnsi="Times New Roman" w:cs="Times New Roman"/>
          <w:i/>
          <w:iCs/>
          <w:sz w:val="26"/>
          <w:szCs w:val="26"/>
        </w:rPr>
        <w:t>Laozi</w:t>
      </w:r>
      <w:proofErr w:type="spellEnd"/>
      <w:r w:rsidR="00151ACE" w:rsidRPr="00151ACE">
        <w:rPr>
          <w:rFonts w:ascii="Times New Roman" w:hAnsi="Times New Roman" w:cs="Times New Roman"/>
          <w:i/>
          <w:iCs/>
          <w:sz w:val="26"/>
          <w:szCs w:val="26"/>
        </w:rPr>
        <w:t xml:space="preserve"> </w:t>
      </w:r>
      <w:r>
        <w:rPr>
          <w:rFonts w:ascii="Times New Roman" w:hAnsi="Times New Roman" w:cs="Times New Roman"/>
          <w:i/>
          <w:iCs/>
          <w:sz w:val="26"/>
          <w:szCs w:val="26"/>
        </w:rPr>
        <w:t>(</w:t>
      </w:r>
      <w:r w:rsidR="00151ACE">
        <w:rPr>
          <w:rFonts w:ascii="Times New Roman" w:hAnsi="Times New Roman" w:cs="Times New Roman"/>
          <w:i/>
          <w:iCs/>
          <w:sz w:val="26"/>
          <w:szCs w:val="26"/>
        </w:rPr>
        <w:t>6. Jh. v. Chr.</w:t>
      </w:r>
      <w:r>
        <w:rPr>
          <w:rFonts w:ascii="Times New Roman" w:hAnsi="Times New Roman" w:cs="Times New Roman"/>
          <w:i/>
          <w:iCs/>
          <w:sz w:val="26"/>
          <w:szCs w:val="26"/>
        </w:rPr>
        <w:t>)</w:t>
      </w:r>
    </w:p>
    <w:p w14:paraId="607E005B" w14:textId="77777777" w:rsidR="00151ACE" w:rsidRDefault="00151ACE" w:rsidP="00151ACE">
      <w:pPr>
        <w:spacing w:line="228" w:lineRule="auto"/>
        <w:jc w:val="both"/>
        <w:rPr>
          <w:sz w:val="20"/>
          <w:szCs w:val="20"/>
          <w:u w:val="single"/>
        </w:rPr>
      </w:pPr>
    </w:p>
    <w:p w14:paraId="0E2DA92E" w14:textId="43C465B1" w:rsidR="00084B56" w:rsidRPr="00380824" w:rsidRDefault="00503571" w:rsidP="00151ACE">
      <w:pPr>
        <w:spacing w:line="228" w:lineRule="auto"/>
        <w:jc w:val="both"/>
        <w:rPr>
          <w:i/>
          <w:sz w:val="20"/>
          <w:szCs w:val="24"/>
        </w:rPr>
      </w:pPr>
      <w:r w:rsidRPr="000557D7">
        <w:rPr>
          <w:sz w:val="20"/>
          <w:szCs w:val="20"/>
          <w:u w:val="single"/>
        </w:rPr>
        <w:t>Lösung</w:t>
      </w:r>
      <w:r w:rsidR="007928A2">
        <w:rPr>
          <w:sz w:val="20"/>
          <w:szCs w:val="20"/>
          <w:u w:val="single"/>
        </w:rPr>
        <w:t>en</w:t>
      </w:r>
      <w:r w:rsidRPr="000557D7">
        <w:rPr>
          <w:sz w:val="20"/>
          <w:szCs w:val="20"/>
          <w:u w:val="single"/>
        </w:rPr>
        <w:t>:</w:t>
      </w:r>
      <w:r w:rsidR="00380824">
        <w:rPr>
          <w:sz w:val="20"/>
          <w:szCs w:val="20"/>
        </w:rPr>
        <w:t xml:space="preserve"> </w:t>
      </w:r>
      <w:r w:rsidR="0049053D">
        <w:rPr>
          <w:sz w:val="20"/>
          <w:szCs w:val="20"/>
        </w:rPr>
        <w:t>Quiz: 1-D; 2-A; 3-B; 4-C; 5-B; 6-D; 7-D</w:t>
      </w:r>
      <w:r w:rsidR="007928A2">
        <w:rPr>
          <w:sz w:val="20"/>
          <w:szCs w:val="20"/>
        </w:rPr>
        <w:t xml:space="preserve"> | Gedächtnisübung: </w:t>
      </w:r>
      <w:proofErr w:type="spellStart"/>
      <w:r w:rsidR="007928A2">
        <w:rPr>
          <w:sz w:val="20"/>
          <w:szCs w:val="20"/>
        </w:rPr>
        <w:t>altgr</w:t>
      </w:r>
      <w:proofErr w:type="spellEnd"/>
      <w:r w:rsidR="007928A2">
        <w:rPr>
          <w:sz w:val="20"/>
          <w:szCs w:val="20"/>
        </w:rPr>
        <w:t xml:space="preserve">. Sprichwort: Des Menschen Redeweise gleicht seinem Leben.; E. </w:t>
      </w:r>
      <w:proofErr w:type="spellStart"/>
      <w:r w:rsidR="007928A2">
        <w:rPr>
          <w:sz w:val="20"/>
          <w:szCs w:val="20"/>
        </w:rPr>
        <w:t>Pannek</w:t>
      </w:r>
      <w:proofErr w:type="spellEnd"/>
      <w:r w:rsidR="007928A2">
        <w:rPr>
          <w:sz w:val="20"/>
          <w:szCs w:val="20"/>
        </w:rPr>
        <w:t>: Ein Gespräch ist: kein Dauervortrag, keine Endloserzählung, nicht einseitig, nicht ermüdend. – ein Gespräch hat Seltenheitswert.; M. von Ebner-Eschenbach: Der Geist einer Sprache offenbart sich am deutlichsten in ihren unübersetzbaren Worten.; H. Arendt: Gewalt beginnt, wo das Reden aufhört.</w:t>
      </w:r>
      <w:r w:rsidR="00A916AC">
        <w:rPr>
          <w:sz w:val="20"/>
          <w:szCs w:val="20"/>
        </w:rPr>
        <w:t xml:space="preserve"> | Suchbild: unten mittig: Person kriecht ins Gebüsch; unten rechts: Schiff hat dritten Mast; mittig am Turm: </w:t>
      </w:r>
      <w:r w:rsidR="00151ACE">
        <w:rPr>
          <w:sz w:val="20"/>
          <w:szCs w:val="20"/>
        </w:rPr>
        <w:t>große Öffnung mit Gerüst; mittig links: großer Turm auf dem Feld; Turm links oben: höheres Geschoss; Turm mittig oben: drei hohe Fenster; Horizont rechts: zwei gleiche Inseln.</w:t>
      </w:r>
    </w:p>
    <w:sectPr w:rsidR="00084B56" w:rsidRPr="00380824" w:rsidSect="002360A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3D659" w14:textId="77777777" w:rsidR="00BE17B8" w:rsidRDefault="00BE17B8" w:rsidP="00E65D93">
      <w:r>
        <w:separator/>
      </w:r>
    </w:p>
  </w:endnote>
  <w:endnote w:type="continuationSeparator" w:id="0">
    <w:p w14:paraId="10CA4D8E" w14:textId="77777777" w:rsidR="00BE17B8" w:rsidRDefault="00BE17B8"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2301" w14:textId="73929DDB" w:rsidR="00390FD5" w:rsidRPr="00E65D93" w:rsidRDefault="00390FD5" w:rsidP="00E65D93">
    <w:pPr>
      <w:pStyle w:val="Fuzeile"/>
      <w:tabs>
        <w:tab w:val="clear" w:pos="9072"/>
        <w:tab w:val="right" w:pos="10466"/>
      </w:tabs>
      <w:jc w:val="right"/>
      <w:rPr>
        <w:sz w:val="12"/>
      </w:rPr>
    </w:pPr>
    <w:r>
      <w:fldChar w:fldCharType="begin"/>
    </w:r>
    <w:r>
      <w:instrText>PAGE   \* MERGEFORMAT</w:instrText>
    </w:r>
    <w:r>
      <w:fldChar w:fldCharType="separate"/>
    </w:r>
    <w:r w:rsidR="00B96A8C">
      <w:rPr>
        <w:noProof/>
      </w:rPr>
      <w:t>1</w:t>
    </w:r>
    <w:r>
      <w:fldChar w:fldCharType="end"/>
    </w:r>
    <w:r>
      <w:tab/>
    </w:r>
    <w:r>
      <w:tab/>
    </w:r>
    <w:r>
      <w:rPr>
        <w:sz w:val="12"/>
      </w:rPr>
      <w:t xml:space="preserve">FORUM </w:t>
    </w:r>
    <w:proofErr w:type="spellStart"/>
    <w:r w:rsidRPr="005F2FC2">
      <w:rPr>
        <w:sz w:val="12"/>
      </w:rPr>
      <w:t>älterwerden</w:t>
    </w:r>
    <w:proofErr w:type="spellEnd"/>
    <w:r>
      <w:rPr>
        <w:sz w:val="12"/>
      </w:rPr>
      <w:t xml:space="preserve"> der Erzdiözese Freiburg e.V. | Okenstr. 15 | 79108 Freiburg</w:t>
    </w:r>
    <w:r>
      <w:rPr>
        <w:sz w:val="12"/>
      </w:rPr>
      <w:br/>
    </w:r>
    <w:r>
      <w:rPr>
        <w:sz w:val="12"/>
      </w:rPr>
      <w:tab/>
      <w:t xml:space="preserve">Erzdiözese Freiburg | </w:t>
    </w:r>
    <w:proofErr w:type="spellStart"/>
    <w:r>
      <w:rPr>
        <w:sz w:val="12"/>
      </w:rPr>
      <w:t>Erzb</w:t>
    </w:r>
    <w:proofErr w:type="spellEnd"/>
    <w:r>
      <w:rPr>
        <w:sz w:val="12"/>
      </w:rPr>
      <w:t>.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B17D0" w14:textId="77777777" w:rsidR="00BE17B8" w:rsidRDefault="00BE17B8" w:rsidP="00E65D93">
      <w:r>
        <w:separator/>
      </w:r>
    </w:p>
  </w:footnote>
  <w:footnote w:type="continuationSeparator" w:id="0">
    <w:p w14:paraId="16974971" w14:textId="77777777" w:rsidR="00BE17B8" w:rsidRDefault="00BE17B8"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FAB22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250C9F"/>
    <w:multiLevelType w:val="hybridMultilevel"/>
    <w:tmpl w:val="7BE438C0"/>
    <w:lvl w:ilvl="0" w:tplc="5E985F3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FA2B33"/>
    <w:multiLevelType w:val="multilevel"/>
    <w:tmpl w:val="16481E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2B21D4"/>
    <w:multiLevelType w:val="hybridMultilevel"/>
    <w:tmpl w:val="757C821C"/>
    <w:lvl w:ilvl="0" w:tplc="DE6C8E9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803476"/>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07A75"/>
    <w:multiLevelType w:val="hybridMultilevel"/>
    <w:tmpl w:val="C1D228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69217D"/>
    <w:multiLevelType w:val="hybridMultilevel"/>
    <w:tmpl w:val="E2CC3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5C41C7"/>
    <w:multiLevelType w:val="hybridMultilevel"/>
    <w:tmpl w:val="5A6C5916"/>
    <w:lvl w:ilvl="0" w:tplc="863E5CC6">
      <w:numFmt w:val="bullet"/>
      <w:lvlText w:val="•"/>
      <w:lvlJc w:val="left"/>
      <w:pPr>
        <w:ind w:left="705" w:hanging="705"/>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A28525E"/>
    <w:multiLevelType w:val="hybridMultilevel"/>
    <w:tmpl w:val="900CBF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E213FDE"/>
    <w:multiLevelType w:val="hybridMultilevel"/>
    <w:tmpl w:val="CBBA2BA0"/>
    <w:lvl w:ilvl="0" w:tplc="1E226786">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E37B52"/>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B47E83"/>
    <w:multiLevelType w:val="multilevel"/>
    <w:tmpl w:val="9918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6A66B2"/>
    <w:multiLevelType w:val="hybridMultilevel"/>
    <w:tmpl w:val="169C9F88"/>
    <w:lvl w:ilvl="0" w:tplc="04070001">
      <w:start w:val="1"/>
      <w:numFmt w:val="bullet"/>
      <w:lvlText w:val=""/>
      <w:lvlJc w:val="left"/>
      <w:pPr>
        <w:ind w:left="705" w:hanging="705"/>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11C6E04"/>
    <w:multiLevelType w:val="hybridMultilevel"/>
    <w:tmpl w:val="EE0E1318"/>
    <w:lvl w:ilvl="0" w:tplc="1E226786">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4D715C7"/>
    <w:multiLevelType w:val="hybridMultilevel"/>
    <w:tmpl w:val="2FEAA6C6"/>
    <w:lvl w:ilvl="0" w:tplc="E1B6C510">
      <w:start w:val="1"/>
      <w:numFmt w:val="bullet"/>
      <w:lvlText w:val=""/>
      <w:lvlJc w:val="left"/>
      <w:pPr>
        <w:ind w:left="360" w:hanging="360"/>
      </w:pPr>
      <w:rPr>
        <w:rFonts w:ascii="Symbol" w:hAnsi="Symbol" w:hint="default"/>
        <w:color w:val="FFD2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7576B0E"/>
    <w:multiLevelType w:val="hybridMultilevel"/>
    <w:tmpl w:val="5AD88D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A547EA3"/>
    <w:multiLevelType w:val="hybridMultilevel"/>
    <w:tmpl w:val="00B6B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837939"/>
    <w:multiLevelType w:val="hybridMultilevel"/>
    <w:tmpl w:val="8952924A"/>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D1E0D8D"/>
    <w:multiLevelType w:val="hybridMultilevel"/>
    <w:tmpl w:val="8F6CCF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DBB124B"/>
    <w:multiLevelType w:val="hybridMultilevel"/>
    <w:tmpl w:val="D5048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EF7452"/>
    <w:multiLevelType w:val="hybridMultilevel"/>
    <w:tmpl w:val="6CFC6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C86A0B"/>
    <w:multiLevelType w:val="hybridMultilevel"/>
    <w:tmpl w:val="05D08080"/>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D45683C2">
      <w:start w:val="1"/>
      <w:numFmt w:val="decimal"/>
      <w:lvlText w:val="%3)"/>
      <w:lvlJc w:val="left"/>
      <w:pPr>
        <w:ind w:left="1980" w:hanging="360"/>
      </w:pPr>
      <w:rPr>
        <w:rFonts w:hint="default"/>
      </w:rPr>
    </w:lvl>
    <w:lvl w:ilvl="3" w:tplc="4ECAFFBC">
      <w:start w:val="1"/>
      <w:numFmt w:val="bullet"/>
      <w:lvlText w:val="-"/>
      <w:lvlJc w:val="left"/>
      <w:pPr>
        <w:ind w:left="2520" w:hanging="360"/>
      </w:pPr>
      <w:rPr>
        <w:rFonts w:ascii="Arial" w:eastAsiaTheme="minorHAnsi" w:hAnsi="Arial" w:cs="Arial" w:hint="default"/>
      </w:r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6433435"/>
    <w:multiLevelType w:val="hybridMultilevel"/>
    <w:tmpl w:val="3D66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8EE17DF"/>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3D3982"/>
    <w:multiLevelType w:val="hybridMultilevel"/>
    <w:tmpl w:val="B20298F4"/>
    <w:lvl w:ilvl="0" w:tplc="863E5CC6">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BD1E2B"/>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175B5B"/>
    <w:multiLevelType w:val="hybridMultilevel"/>
    <w:tmpl w:val="5B6CA6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2288256">
    <w:abstractNumId w:val="17"/>
  </w:num>
  <w:num w:numId="2" w16cid:durableId="513152206">
    <w:abstractNumId w:val="0"/>
  </w:num>
  <w:num w:numId="3" w16cid:durableId="668019468">
    <w:abstractNumId w:val="1"/>
  </w:num>
  <w:num w:numId="4" w16cid:durableId="350763938">
    <w:abstractNumId w:val="2"/>
  </w:num>
  <w:num w:numId="5" w16cid:durableId="892692897">
    <w:abstractNumId w:val="4"/>
    <w:lvlOverride w:ilvl="0">
      <w:startOverride w:val="2"/>
    </w:lvlOverride>
  </w:num>
  <w:num w:numId="6" w16cid:durableId="860557956">
    <w:abstractNumId w:val="25"/>
  </w:num>
  <w:num w:numId="7" w16cid:durableId="1376349408">
    <w:abstractNumId w:val="23"/>
  </w:num>
  <w:num w:numId="8" w16cid:durableId="1992099289">
    <w:abstractNumId w:val="10"/>
  </w:num>
  <w:num w:numId="9" w16cid:durableId="49157763">
    <w:abstractNumId w:val="26"/>
  </w:num>
  <w:num w:numId="10" w16cid:durableId="1928229431">
    <w:abstractNumId w:val="8"/>
  </w:num>
  <w:num w:numId="11" w16cid:durableId="122770367">
    <w:abstractNumId w:val="15"/>
  </w:num>
  <w:num w:numId="12" w16cid:durableId="1177039669">
    <w:abstractNumId w:val="18"/>
  </w:num>
  <w:num w:numId="13" w16cid:durableId="235208863">
    <w:abstractNumId w:val="5"/>
  </w:num>
  <w:num w:numId="14" w16cid:durableId="246039655">
    <w:abstractNumId w:val="11"/>
  </w:num>
  <w:num w:numId="15" w16cid:durableId="1054622540">
    <w:abstractNumId w:val="14"/>
  </w:num>
  <w:num w:numId="16" w16cid:durableId="2114275913">
    <w:abstractNumId w:val="3"/>
  </w:num>
  <w:num w:numId="17" w16cid:durableId="218909239">
    <w:abstractNumId w:val="19"/>
  </w:num>
  <w:num w:numId="18" w16cid:durableId="2086565973">
    <w:abstractNumId w:val="21"/>
  </w:num>
  <w:num w:numId="19" w16cid:durableId="1010137956">
    <w:abstractNumId w:val="16"/>
  </w:num>
  <w:num w:numId="20" w16cid:durableId="863322388">
    <w:abstractNumId w:val="24"/>
  </w:num>
  <w:num w:numId="21" w16cid:durableId="1756199209">
    <w:abstractNumId w:val="7"/>
  </w:num>
  <w:num w:numId="22" w16cid:durableId="620527482">
    <w:abstractNumId w:val="12"/>
  </w:num>
  <w:num w:numId="23" w16cid:durableId="1420832666">
    <w:abstractNumId w:val="22"/>
  </w:num>
  <w:num w:numId="24" w16cid:durableId="196967519">
    <w:abstractNumId w:val="6"/>
  </w:num>
  <w:num w:numId="25" w16cid:durableId="909777499">
    <w:abstractNumId w:val="20"/>
  </w:num>
  <w:num w:numId="26" w16cid:durableId="542720017">
    <w:abstractNumId w:val="13"/>
  </w:num>
  <w:num w:numId="27" w16cid:durableId="99221849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B9A"/>
    <w:rsid w:val="00002F04"/>
    <w:rsid w:val="00004827"/>
    <w:rsid w:val="0000743A"/>
    <w:rsid w:val="000075E6"/>
    <w:rsid w:val="000111C9"/>
    <w:rsid w:val="00023BAB"/>
    <w:rsid w:val="00024519"/>
    <w:rsid w:val="00031BD0"/>
    <w:rsid w:val="000359BF"/>
    <w:rsid w:val="00036DDA"/>
    <w:rsid w:val="00040A05"/>
    <w:rsid w:val="00041B68"/>
    <w:rsid w:val="000437D3"/>
    <w:rsid w:val="000514F1"/>
    <w:rsid w:val="000557D7"/>
    <w:rsid w:val="00055A24"/>
    <w:rsid w:val="000658DB"/>
    <w:rsid w:val="000707A9"/>
    <w:rsid w:val="0007157F"/>
    <w:rsid w:val="00073324"/>
    <w:rsid w:val="000763A6"/>
    <w:rsid w:val="00077C9A"/>
    <w:rsid w:val="00081FF1"/>
    <w:rsid w:val="00084B56"/>
    <w:rsid w:val="0008610B"/>
    <w:rsid w:val="000B2839"/>
    <w:rsid w:val="000B3A6D"/>
    <w:rsid w:val="000C0D9C"/>
    <w:rsid w:val="000C2495"/>
    <w:rsid w:val="000C3719"/>
    <w:rsid w:val="000E0493"/>
    <w:rsid w:val="000E0D14"/>
    <w:rsid w:val="000E1D75"/>
    <w:rsid w:val="000E6483"/>
    <w:rsid w:val="000F155E"/>
    <w:rsid w:val="000F277F"/>
    <w:rsid w:val="000F4763"/>
    <w:rsid w:val="001232FD"/>
    <w:rsid w:val="001265C0"/>
    <w:rsid w:val="00131ABE"/>
    <w:rsid w:val="00143732"/>
    <w:rsid w:val="00151ACE"/>
    <w:rsid w:val="00160B02"/>
    <w:rsid w:val="001640F5"/>
    <w:rsid w:val="001750C4"/>
    <w:rsid w:val="001770B3"/>
    <w:rsid w:val="001A0491"/>
    <w:rsid w:val="001A2AFA"/>
    <w:rsid w:val="001A2AFD"/>
    <w:rsid w:val="001A2DE7"/>
    <w:rsid w:val="001A5883"/>
    <w:rsid w:val="001B1B85"/>
    <w:rsid w:val="001B1CCC"/>
    <w:rsid w:val="001B45CB"/>
    <w:rsid w:val="001C3A11"/>
    <w:rsid w:val="001C6FE4"/>
    <w:rsid w:val="001E6AC6"/>
    <w:rsid w:val="001E7297"/>
    <w:rsid w:val="001F4ECC"/>
    <w:rsid w:val="001F7BDF"/>
    <w:rsid w:val="001F7F77"/>
    <w:rsid w:val="002031AD"/>
    <w:rsid w:val="002251C1"/>
    <w:rsid w:val="00230795"/>
    <w:rsid w:val="002360AE"/>
    <w:rsid w:val="00240835"/>
    <w:rsid w:val="00240EB6"/>
    <w:rsid w:val="002426DA"/>
    <w:rsid w:val="00242979"/>
    <w:rsid w:val="00262447"/>
    <w:rsid w:val="00263235"/>
    <w:rsid w:val="002703EC"/>
    <w:rsid w:val="00286D95"/>
    <w:rsid w:val="0029535C"/>
    <w:rsid w:val="00297121"/>
    <w:rsid w:val="00297F60"/>
    <w:rsid w:val="002A07A4"/>
    <w:rsid w:val="002A3E2C"/>
    <w:rsid w:val="002A6E2C"/>
    <w:rsid w:val="002A74B9"/>
    <w:rsid w:val="002B17A2"/>
    <w:rsid w:val="002B1996"/>
    <w:rsid w:val="002B3FCA"/>
    <w:rsid w:val="002B4D73"/>
    <w:rsid w:val="002B4E40"/>
    <w:rsid w:val="002B51C7"/>
    <w:rsid w:val="002B6E50"/>
    <w:rsid w:val="002C5276"/>
    <w:rsid w:val="002C5710"/>
    <w:rsid w:val="002D778E"/>
    <w:rsid w:val="002E4DDF"/>
    <w:rsid w:val="002E562C"/>
    <w:rsid w:val="002F6CE9"/>
    <w:rsid w:val="003066DC"/>
    <w:rsid w:val="00314382"/>
    <w:rsid w:val="0031457F"/>
    <w:rsid w:val="00317142"/>
    <w:rsid w:val="003324F3"/>
    <w:rsid w:val="00335E49"/>
    <w:rsid w:val="00342820"/>
    <w:rsid w:val="00345E4E"/>
    <w:rsid w:val="00354AAC"/>
    <w:rsid w:val="00364ED0"/>
    <w:rsid w:val="003666D8"/>
    <w:rsid w:val="00371041"/>
    <w:rsid w:val="00380824"/>
    <w:rsid w:val="00390FD5"/>
    <w:rsid w:val="00394B31"/>
    <w:rsid w:val="003A1751"/>
    <w:rsid w:val="003A25A6"/>
    <w:rsid w:val="003A468E"/>
    <w:rsid w:val="003B73CD"/>
    <w:rsid w:val="003C1D56"/>
    <w:rsid w:val="003C252E"/>
    <w:rsid w:val="003C5968"/>
    <w:rsid w:val="003C5EC8"/>
    <w:rsid w:val="003C6D40"/>
    <w:rsid w:val="003D7419"/>
    <w:rsid w:val="003E22B1"/>
    <w:rsid w:val="003F2B46"/>
    <w:rsid w:val="003F41D9"/>
    <w:rsid w:val="003F6D9A"/>
    <w:rsid w:val="003F7948"/>
    <w:rsid w:val="00400700"/>
    <w:rsid w:val="00402D3F"/>
    <w:rsid w:val="00404847"/>
    <w:rsid w:val="00405837"/>
    <w:rsid w:val="00405CEF"/>
    <w:rsid w:val="004113AC"/>
    <w:rsid w:val="004221C0"/>
    <w:rsid w:val="00422B8B"/>
    <w:rsid w:val="004254F4"/>
    <w:rsid w:val="00426E90"/>
    <w:rsid w:val="004440A9"/>
    <w:rsid w:val="00451ED5"/>
    <w:rsid w:val="00455FF2"/>
    <w:rsid w:val="00456713"/>
    <w:rsid w:val="00456F27"/>
    <w:rsid w:val="00464AC0"/>
    <w:rsid w:val="00486996"/>
    <w:rsid w:val="0049053D"/>
    <w:rsid w:val="00490EF7"/>
    <w:rsid w:val="0049140D"/>
    <w:rsid w:val="00493FCC"/>
    <w:rsid w:val="00494F00"/>
    <w:rsid w:val="004950A9"/>
    <w:rsid w:val="004A3F70"/>
    <w:rsid w:val="004B6866"/>
    <w:rsid w:val="004C20CF"/>
    <w:rsid w:val="004C3B26"/>
    <w:rsid w:val="004D03A9"/>
    <w:rsid w:val="004D6094"/>
    <w:rsid w:val="004F1679"/>
    <w:rsid w:val="00503571"/>
    <w:rsid w:val="005203F2"/>
    <w:rsid w:val="00521038"/>
    <w:rsid w:val="005323B6"/>
    <w:rsid w:val="00532C8E"/>
    <w:rsid w:val="00535584"/>
    <w:rsid w:val="00537F9E"/>
    <w:rsid w:val="005443EA"/>
    <w:rsid w:val="00544F65"/>
    <w:rsid w:val="00545E36"/>
    <w:rsid w:val="00550126"/>
    <w:rsid w:val="0055468E"/>
    <w:rsid w:val="005600F1"/>
    <w:rsid w:val="005613FD"/>
    <w:rsid w:val="0056142F"/>
    <w:rsid w:val="005623C3"/>
    <w:rsid w:val="0056242A"/>
    <w:rsid w:val="00565C5A"/>
    <w:rsid w:val="00587357"/>
    <w:rsid w:val="0059122D"/>
    <w:rsid w:val="00596915"/>
    <w:rsid w:val="0059794C"/>
    <w:rsid w:val="005A19A1"/>
    <w:rsid w:val="005A4B78"/>
    <w:rsid w:val="005A7C47"/>
    <w:rsid w:val="005C23A9"/>
    <w:rsid w:val="005D0630"/>
    <w:rsid w:val="005D1122"/>
    <w:rsid w:val="005D6BA7"/>
    <w:rsid w:val="005E3178"/>
    <w:rsid w:val="005E3DFC"/>
    <w:rsid w:val="005F0372"/>
    <w:rsid w:val="005F2FC2"/>
    <w:rsid w:val="00615354"/>
    <w:rsid w:val="00616538"/>
    <w:rsid w:val="00621B6B"/>
    <w:rsid w:val="00625674"/>
    <w:rsid w:val="00626709"/>
    <w:rsid w:val="00635655"/>
    <w:rsid w:val="00645705"/>
    <w:rsid w:val="00645771"/>
    <w:rsid w:val="006624EB"/>
    <w:rsid w:val="0067045E"/>
    <w:rsid w:val="006805F1"/>
    <w:rsid w:val="0068190B"/>
    <w:rsid w:val="006840A6"/>
    <w:rsid w:val="00690BE9"/>
    <w:rsid w:val="006948E5"/>
    <w:rsid w:val="006B020B"/>
    <w:rsid w:val="006B7C81"/>
    <w:rsid w:val="006C1425"/>
    <w:rsid w:val="006D1637"/>
    <w:rsid w:val="006D1695"/>
    <w:rsid w:val="006D2C40"/>
    <w:rsid w:val="006D6E2A"/>
    <w:rsid w:val="006E31F1"/>
    <w:rsid w:val="006E56B0"/>
    <w:rsid w:val="006E5B55"/>
    <w:rsid w:val="006E7828"/>
    <w:rsid w:val="006F27C5"/>
    <w:rsid w:val="00703C29"/>
    <w:rsid w:val="00724E7B"/>
    <w:rsid w:val="00746A3D"/>
    <w:rsid w:val="00751C67"/>
    <w:rsid w:val="007547F5"/>
    <w:rsid w:val="007725E9"/>
    <w:rsid w:val="00774878"/>
    <w:rsid w:val="00774E07"/>
    <w:rsid w:val="007840A9"/>
    <w:rsid w:val="00786E32"/>
    <w:rsid w:val="00787105"/>
    <w:rsid w:val="00792680"/>
    <w:rsid w:val="007928A2"/>
    <w:rsid w:val="00793E44"/>
    <w:rsid w:val="007A0734"/>
    <w:rsid w:val="007B34F9"/>
    <w:rsid w:val="007B4218"/>
    <w:rsid w:val="007B55E9"/>
    <w:rsid w:val="007C5C3A"/>
    <w:rsid w:val="007C6F03"/>
    <w:rsid w:val="007C7E78"/>
    <w:rsid w:val="007F18D1"/>
    <w:rsid w:val="007F1BED"/>
    <w:rsid w:val="007F29C2"/>
    <w:rsid w:val="007F7E3E"/>
    <w:rsid w:val="00800814"/>
    <w:rsid w:val="00804227"/>
    <w:rsid w:val="008200F1"/>
    <w:rsid w:val="00823323"/>
    <w:rsid w:val="00823DCD"/>
    <w:rsid w:val="008265FD"/>
    <w:rsid w:val="00831F1E"/>
    <w:rsid w:val="008325C4"/>
    <w:rsid w:val="00832A3A"/>
    <w:rsid w:val="008458E9"/>
    <w:rsid w:val="00855E92"/>
    <w:rsid w:val="00864C01"/>
    <w:rsid w:val="00867248"/>
    <w:rsid w:val="00876124"/>
    <w:rsid w:val="0087799E"/>
    <w:rsid w:val="00877DDE"/>
    <w:rsid w:val="00880FBF"/>
    <w:rsid w:val="008855BB"/>
    <w:rsid w:val="0089165F"/>
    <w:rsid w:val="008924DD"/>
    <w:rsid w:val="008C558E"/>
    <w:rsid w:val="008C69B4"/>
    <w:rsid w:val="008D43AD"/>
    <w:rsid w:val="008D528A"/>
    <w:rsid w:val="008E006F"/>
    <w:rsid w:val="008E261A"/>
    <w:rsid w:val="00902AC6"/>
    <w:rsid w:val="00902E61"/>
    <w:rsid w:val="00910D9F"/>
    <w:rsid w:val="00916710"/>
    <w:rsid w:val="00934B16"/>
    <w:rsid w:val="00935754"/>
    <w:rsid w:val="00935926"/>
    <w:rsid w:val="00941365"/>
    <w:rsid w:val="00972EC3"/>
    <w:rsid w:val="0099131E"/>
    <w:rsid w:val="009A1F3B"/>
    <w:rsid w:val="009A7047"/>
    <w:rsid w:val="009B2808"/>
    <w:rsid w:val="009B40D2"/>
    <w:rsid w:val="009B5D63"/>
    <w:rsid w:val="009B76E1"/>
    <w:rsid w:val="009C2377"/>
    <w:rsid w:val="009C4EF0"/>
    <w:rsid w:val="009D7DF8"/>
    <w:rsid w:val="009E1E02"/>
    <w:rsid w:val="009E275F"/>
    <w:rsid w:val="009F3FBF"/>
    <w:rsid w:val="00A121EB"/>
    <w:rsid w:val="00A127E4"/>
    <w:rsid w:val="00A20576"/>
    <w:rsid w:val="00A31062"/>
    <w:rsid w:val="00A3168B"/>
    <w:rsid w:val="00A3231B"/>
    <w:rsid w:val="00A33B92"/>
    <w:rsid w:val="00A40136"/>
    <w:rsid w:val="00A422E7"/>
    <w:rsid w:val="00A460DD"/>
    <w:rsid w:val="00A6160F"/>
    <w:rsid w:val="00A61A82"/>
    <w:rsid w:val="00A64C9C"/>
    <w:rsid w:val="00A674AD"/>
    <w:rsid w:val="00A73B08"/>
    <w:rsid w:val="00A7423A"/>
    <w:rsid w:val="00A7680F"/>
    <w:rsid w:val="00A840C4"/>
    <w:rsid w:val="00A8771A"/>
    <w:rsid w:val="00A916AC"/>
    <w:rsid w:val="00A9324F"/>
    <w:rsid w:val="00AA06BE"/>
    <w:rsid w:val="00AA3A41"/>
    <w:rsid w:val="00AA7FA3"/>
    <w:rsid w:val="00AC1357"/>
    <w:rsid w:val="00AC3A6E"/>
    <w:rsid w:val="00AC4C70"/>
    <w:rsid w:val="00AD72C3"/>
    <w:rsid w:val="00AE5AA4"/>
    <w:rsid w:val="00AE71CC"/>
    <w:rsid w:val="00AF1317"/>
    <w:rsid w:val="00AF253C"/>
    <w:rsid w:val="00AF39A4"/>
    <w:rsid w:val="00B03C44"/>
    <w:rsid w:val="00B06C86"/>
    <w:rsid w:val="00B07675"/>
    <w:rsid w:val="00B10A21"/>
    <w:rsid w:val="00B116BB"/>
    <w:rsid w:val="00B11F19"/>
    <w:rsid w:val="00B12317"/>
    <w:rsid w:val="00B2232A"/>
    <w:rsid w:val="00B25B45"/>
    <w:rsid w:val="00B26BB1"/>
    <w:rsid w:val="00B3253D"/>
    <w:rsid w:val="00B4091C"/>
    <w:rsid w:val="00B44131"/>
    <w:rsid w:val="00B746FB"/>
    <w:rsid w:val="00B76910"/>
    <w:rsid w:val="00B851DE"/>
    <w:rsid w:val="00B865FC"/>
    <w:rsid w:val="00B87992"/>
    <w:rsid w:val="00B90356"/>
    <w:rsid w:val="00B90ABE"/>
    <w:rsid w:val="00B912C4"/>
    <w:rsid w:val="00B96A8C"/>
    <w:rsid w:val="00BA05CA"/>
    <w:rsid w:val="00BA31FE"/>
    <w:rsid w:val="00BA4EF7"/>
    <w:rsid w:val="00BA78E2"/>
    <w:rsid w:val="00BB1233"/>
    <w:rsid w:val="00BB413C"/>
    <w:rsid w:val="00BB6E62"/>
    <w:rsid w:val="00BC462C"/>
    <w:rsid w:val="00BC57F9"/>
    <w:rsid w:val="00BC62DF"/>
    <w:rsid w:val="00BC6963"/>
    <w:rsid w:val="00BD2359"/>
    <w:rsid w:val="00BD2D85"/>
    <w:rsid w:val="00BE0B9A"/>
    <w:rsid w:val="00BE17B8"/>
    <w:rsid w:val="00BE33D3"/>
    <w:rsid w:val="00BF030D"/>
    <w:rsid w:val="00BF1E53"/>
    <w:rsid w:val="00BF3FD5"/>
    <w:rsid w:val="00BF5776"/>
    <w:rsid w:val="00C016BD"/>
    <w:rsid w:val="00C12CC5"/>
    <w:rsid w:val="00C13FDF"/>
    <w:rsid w:val="00C172E1"/>
    <w:rsid w:val="00C23FFD"/>
    <w:rsid w:val="00C3022F"/>
    <w:rsid w:val="00C32648"/>
    <w:rsid w:val="00C35365"/>
    <w:rsid w:val="00C35438"/>
    <w:rsid w:val="00C515B8"/>
    <w:rsid w:val="00C52BAD"/>
    <w:rsid w:val="00C55423"/>
    <w:rsid w:val="00C66B15"/>
    <w:rsid w:val="00C744A3"/>
    <w:rsid w:val="00C74BDC"/>
    <w:rsid w:val="00C770D6"/>
    <w:rsid w:val="00C82D60"/>
    <w:rsid w:val="00C8729B"/>
    <w:rsid w:val="00C872E3"/>
    <w:rsid w:val="00C9266B"/>
    <w:rsid w:val="00C95204"/>
    <w:rsid w:val="00CA6153"/>
    <w:rsid w:val="00CB0EF6"/>
    <w:rsid w:val="00CC152E"/>
    <w:rsid w:val="00CC4520"/>
    <w:rsid w:val="00CC6EAE"/>
    <w:rsid w:val="00CC78E7"/>
    <w:rsid w:val="00CD1911"/>
    <w:rsid w:val="00CD64A3"/>
    <w:rsid w:val="00CD6B8B"/>
    <w:rsid w:val="00CE37A0"/>
    <w:rsid w:val="00CF08BB"/>
    <w:rsid w:val="00CF2D49"/>
    <w:rsid w:val="00CF6AC1"/>
    <w:rsid w:val="00D052FA"/>
    <w:rsid w:val="00D07053"/>
    <w:rsid w:val="00D07CFA"/>
    <w:rsid w:val="00D10364"/>
    <w:rsid w:val="00D10544"/>
    <w:rsid w:val="00D16F2C"/>
    <w:rsid w:val="00D2170B"/>
    <w:rsid w:val="00D31F1F"/>
    <w:rsid w:val="00D32DF9"/>
    <w:rsid w:val="00D370DB"/>
    <w:rsid w:val="00D446E3"/>
    <w:rsid w:val="00D634C4"/>
    <w:rsid w:val="00D643EC"/>
    <w:rsid w:val="00D725A4"/>
    <w:rsid w:val="00D91095"/>
    <w:rsid w:val="00D97EE2"/>
    <w:rsid w:val="00DA27F6"/>
    <w:rsid w:val="00DB2BA5"/>
    <w:rsid w:val="00DC5C34"/>
    <w:rsid w:val="00DC63C9"/>
    <w:rsid w:val="00DD1F8E"/>
    <w:rsid w:val="00DE2519"/>
    <w:rsid w:val="00DE30B4"/>
    <w:rsid w:val="00DF4E43"/>
    <w:rsid w:val="00E0064E"/>
    <w:rsid w:val="00E01957"/>
    <w:rsid w:val="00E03194"/>
    <w:rsid w:val="00E04585"/>
    <w:rsid w:val="00E05E12"/>
    <w:rsid w:val="00E10FFB"/>
    <w:rsid w:val="00E239AF"/>
    <w:rsid w:val="00E243F1"/>
    <w:rsid w:val="00E279CC"/>
    <w:rsid w:val="00E32543"/>
    <w:rsid w:val="00E335C4"/>
    <w:rsid w:val="00E33FA0"/>
    <w:rsid w:val="00E47C5C"/>
    <w:rsid w:val="00E54B22"/>
    <w:rsid w:val="00E65D93"/>
    <w:rsid w:val="00E67319"/>
    <w:rsid w:val="00E71397"/>
    <w:rsid w:val="00E72C58"/>
    <w:rsid w:val="00E74148"/>
    <w:rsid w:val="00E824BA"/>
    <w:rsid w:val="00E85751"/>
    <w:rsid w:val="00E86C94"/>
    <w:rsid w:val="00E9654C"/>
    <w:rsid w:val="00E97E61"/>
    <w:rsid w:val="00EA1939"/>
    <w:rsid w:val="00EA389D"/>
    <w:rsid w:val="00EA6452"/>
    <w:rsid w:val="00EB5E9F"/>
    <w:rsid w:val="00EB6BDE"/>
    <w:rsid w:val="00ED539E"/>
    <w:rsid w:val="00EE58C6"/>
    <w:rsid w:val="00EE7A97"/>
    <w:rsid w:val="00EF4265"/>
    <w:rsid w:val="00EF78CB"/>
    <w:rsid w:val="00F001B0"/>
    <w:rsid w:val="00F04B7D"/>
    <w:rsid w:val="00F07E8E"/>
    <w:rsid w:val="00F144E3"/>
    <w:rsid w:val="00F21C38"/>
    <w:rsid w:val="00F3262F"/>
    <w:rsid w:val="00F37441"/>
    <w:rsid w:val="00F50970"/>
    <w:rsid w:val="00F52A4F"/>
    <w:rsid w:val="00F53F4A"/>
    <w:rsid w:val="00F56F02"/>
    <w:rsid w:val="00F6402D"/>
    <w:rsid w:val="00F758B8"/>
    <w:rsid w:val="00F87290"/>
    <w:rsid w:val="00FA6A91"/>
    <w:rsid w:val="00FB25E6"/>
    <w:rsid w:val="00FB5399"/>
    <w:rsid w:val="00FB658C"/>
    <w:rsid w:val="00FC4CA6"/>
    <w:rsid w:val="00FC63C4"/>
    <w:rsid w:val="00FC6619"/>
    <w:rsid w:val="00FD2066"/>
    <w:rsid w:val="00FD4A63"/>
    <w:rsid w:val="00FD70B8"/>
    <w:rsid w:val="00FE1EA2"/>
    <w:rsid w:val="00FE3BD1"/>
    <w:rsid w:val="00FF4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0824"/>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6457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77DD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0">
    <w:name w:val="Überschrift2"/>
    <w:basedOn w:val="Listenabsatz"/>
    <w:next w:val="Standard"/>
    <w:link w:val="berschrift2Zchn0"/>
    <w:qFormat/>
    <w:rsid w:val="00C515B8"/>
    <w:pPr>
      <w:spacing w:before="240"/>
      <w:ind w:left="0"/>
      <w:outlineLvl w:val="1"/>
    </w:pPr>
    <w:rPr>
      <w:sz w:val="26"/>
    </w:rPr>
  </w:style>
  <w:style w:type="character" w:customStyle="1" w:styleId="berschrift2Zchn0">
    <w:name w:val="Überschrift2 Zchn"/>
    <w:basedOn w:val="Absatz-Standardschriftart"/>
    <w:link w:val="berschrift20"/>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BA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645705"/>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AD72C3"/>
    <w:rPr>
      <w:i/>
      <w:iCs/>
    </w:rPr>
  </w:style>
  <w:style w:type="character" w:styleId="Platzhaltertext">
    <w:name w:val="Placeholder Text"/>
    <w:basedOn w:val="Absatz-Standardschriftart"/>
    <w:uiPriority w:val="99"/>
    <w:semiHidden/>
    <w:rsid w:val="006F27C5"/>
    <w:rPr>
      <w:color w:val="808080"/>
    </w:rPr>
  </w:style>
  <w:style w:type="character" w:customStyle="1" w:styleId="berschrift3Zchn">
    <w:name w:val="Überschrift 3 Zchn"/>
    <w:basedOn w:val="Absatz-Standardschriftart"/>
    <w:link w:val="berschrift3"/>
    <w:uiPriority w:val="9"/>
    <w:semiHidden/>
    <w:rsid w:val="00877DDE"/>
    <w:rPr>
      <w:rFonts w:asciiTheme="majorHAnsi" w:eastAsiaTheme="majorEastAsia" w:hAnsiTheme="majorHAnsi" w:cstheme="majorBidi"/>
      <w:color w:val="1F4D78" w:themeColor="accent1" w:themeShade="7F"/>
      <w:sz w:val="24"/>
      <w:szCs w:val="24"/>
    </w:rPr>
  </w:style>
  <w:style w:type="paragraph" w:styleId="Aufzhlungszeichen">
    <w:name w:val="List Bullet"/>
    <w:basedOn w:val="Standard"/>
    <w:uiPriority w:val="99"/>
    <w:unhideWhenUsed/>
    <w:rsid w:val="009E275F"/>
    <w:pPr>
      <w:numPr>
        <w:numId w:val="2"/>
      </w:numPr>
      <w:contextualSpacing/>
    </w:pPr>
  </w:style>
  <w:style w:type="paragraph" w:styleId="z-Formularbeginn">
    <w:name w:val="HTML Top of Form"/>
    <w:basedOn w:val="Standard"/>
    <w:next w:val="Standard"/>
    <w:link w:val="z-FormularbeginnZchn"/>
    <w:hidden/>
    <w:uiPriority w:val="99"/>
    <w:semiHidden/>
    <w:unhideWhenUsed/>
    <w:rsid w:val="00F21C38"/>
    <w:pPr>
      <w:pBdr>
        <w:bottom w:val="single" w:sz="6" w:space="1" w:color="auto"/>
      </w:pBdr>
      <w:jc w:val="center"/>
    </w:pPr>
    <w:rPr>
      <w:rFonts w:eastAsia="Times New Roman"/>
      <w:vanish/>
      <w:sz w:val="16"/>
      <w:szCs w:val="16"/>
      <w:lang w:eastAsia="de-DE"/>
    </w:rPr>
  </w:style>
  <w:style w:type="character" w:customStyle="1" w:styleId="z-FormularbeginnZchn">
    <w:name w:val="z-Formularbeginn Zchn"/>
    <w:basedOn w:val="Absatz-Standardschriftart"/>
    <w:link w:val="z-Formularbeginn"/>
    <w:uiPriority w:val="99"/>
    <w:semiHidden/>
    <w:rsid w:val="00F21C38"/>
    <w:rPr>
      <w:rFonts w:eastAsia="Times New Roman"/>
      <w:vanish/>
      <w:sz w:val="16"/>
      <w:szCs w:val="16"/>
      <w:lang w:eastAsia="de-DE"/>
    </w:rPr>
  </w:style>
  <w:style w:type="paragraph" w:styleId="z-Formularende">
    <w:name w:val="HTML Bottom of Form"/>
    <w:basedOn w:val="Standard"/>
    <w:next w:val="Standard"/>
    <w:link w:val="z-FormularendeZchn"/>
    <w:hidden/>
    <w:uiPriority w:val="99"/>
    <w:semiHidden/>
    <w:unhideWhenUsed/>
    <w:rsid w:val="00F21C38"/>
    <w:pPr>
      <w:pBdr>
        <w:top w:val="single" w:sz="6" w:space="1" w:color="auto"/>
      </w:pBdr>
      <w:jc w:val="center"/>
    </w:pPr>
    <w:rPr>
      <w:rFonts w:eastAsia="Times New Roman"/>
      <w:vanish/>
      <w:sz w:val="16"/>
      <w:szCs w:val="16"/>
      <w:lang w:eastAsia="de-DE"/>
    </w:rPr>
  </w:style>
  <w:style w:type="character" w:customStyle="1" w:styleId="z-FormularendeZchn">
    <w:name w:val="z-Formularende Zchn"/>
    <w:basedOn w:val="Absatz-Standardschriftart"/>
    <w:link w:val="z-Formularende"/>
    <w:uiPriority w:val="99"/>
    <w:semiHidden/>
    <w:rsid w:val="00F21C38"/>
    <w:rPr>
      <w:rFonts w:eastAsia="Times New Roman"/>
      <w:vanish/>
      <w:sz w:val="16"/>
      <w:szCs w:val="16"/>
      <w:lang w:eastAsia="de-DE"/>
    </w:rPr>
  </w:style>
  <w:style w:type="character" w:styleId="Fett">
    <w:name w:val="Strong"/>
    <w:basedOn w:val="Absatz-Standardschriftart"/>
    <w:uiPriority w:val="22"/>
    <w:qFormat/>
    <w:rsid w:val="00AE5AA4"/>
    <w:rPr>
      <w:b/>
      <w:bCs/>
    </w:rPr>
  </w:style>
  <w:style w:type="paragraph" w:customStyle="1" w:styleId="w3-justify">
    <w:name w:val="w3-justify"/>
    <w:basedOn w:val="Standard"/>
    <w:rsid w:val="008D52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reference-text">
    <w:name w:val="reference-text"/>
    <w:basedOn w:val="Absatz-Standardschriftart"/>
    <w:rsid w:val="00A8771A"/>
  </w:style>
  <w:style w:type="character" w:customStyle="1" w:styleId="ipa">
    <w:name w:val="ipa"/>
    <w:basedOn w:val="Absatz-Standardschriftart"/>
    <w:rsid w:val="00E72C58"/>
  </w:style>
  <w:style w:type="character" w:styleId="NichtaufgelsteErwhnung">
    <w:name w:val="Unresolved Mention"/>
    <w:basedOn w:val="Absatz-Standardschriftart"/>
    <w:uiPriority w:val="99"/>
    <w:semiHidden/>
    <w:unhideWhenUsed/>
    <w:rsid w:val="007C7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8501">
      <w:bodyDiv w:val="1"/>
      <w:marLeft w:val="0"/>
      <w:marRight w:val="0"/>
      <w:marTop w:val="0"/>
      <w:marBottom w:val="0"/>
      <w:divBdr>
        <w:top w:val="none" w:sz="0" w:space="0" w:color="auto"/>
        <w:left w:val="none" w:sz="0" w:space="0" w:color="auto"/>
        <w:bottom w:val="none" w:sz="0" w:space="0" w:color="auto"/>
        <w:right w:val="none" w:sz="0" w:space="0" w:color="auto"/>
      </w:divBdr>
      <w:divsChild>
        <w:div w:id="1278950140">
          <w:marLeft w:val="0"/>
          <w:marRight w:val="0"/>
          <w:marTop w:val="0"/>
          <w:marBottom w:val="0"/>
          <w:divBdr>
            <w:top w:val="none" w:sz="0" w:space="0" w:color="auto"/>
            <w:left w:val="none" w:sz="0" w:space="0" w:color="auto"/>
            <w:bottom w:val="none" w:sz="0" w:space="0" w:color="auto"/>
            <w:right w:val="none" w:sz="0" w:space="0" w:color="auto"/>
          </w:divBdr>
        </w:div>
      </w:divsChild>
    </w:div>
    <w:div w:id="75789573">
      <w:bodyDiv w:val="1"/>
      <w:marLeft w:val="0"/>
      <w:marRight w:val="0"/>
      <w:marTop w:val="0"/>
      <w:marBottom w:val="0"/>
      <w:divBdr>
        <w:top w:val="none" w:sz="0" w:space="0" w:color="auto"/>
        <w:left w:val="none" w:sz="0" w:space="0" w:color="auto"/>
        <w:bottom w:val="none" w:sz="0" w:space="0" w:color="auto"/>
        <w:right w:val="none" w:sz="0" w:space="0" w:color="auto"/>
      </w:divBdr>
    </w:div>
    <w:div w:id="89469614">
      <w:bodyDiv w:val="1"/>
      <w:marLeft w:val="0"/>
      <w:marRight w:val="0"/>
      <w:marTop w:val="0"/>
      <w:marBottom w:val="0"/>
      <w:divBdr>
        <w:top w:val="none" w:sz="0" w:space="0" w:color="auto"/>
        <w:left w:val="none" w:sz="0" w:space="0" w:color="auto"/>
        <w:bottom w:val="none" w:sz="0" w:space="0" w:color="auto"/>
        <w:right w:val="none" w:sz="0" w:space="0" w:color="auto"/>
      </w:divBdr>
    </w:div>
    <w:div w:id="144317265">
      <w:bodyDiv w:val="1"/>
      <w:marLeft w:val="0"/>
      <w:marRight w:val="0"/>
      <w:marTop w:val="0"/>
      <w:marBottom w:val="0"/>
      <w:divBdr>
        <w:top w:val="none" w:sz="0" w:space="0" w:color="auto"/>
        <w:left w:val="none" w:sz="0" w:space="0" w:color="auto"/>
        <w:bottom w:val="none" w:sz="0" w:space="0" w:color="auto"/>
        <w:right w:val="none" w:sz="0" w:space="0" w:color="auto"/>
      </w:divBdr>
    </w:div>
    <w:div w:id="213085384">
      <w:bodyDiv w:val="1"/>
      <w:marLeft w:val="0"/>
      <w:marRight w:val="0"/>
      <w:marTop w:val="0"/>
      <w:marBottom w:val="0"/>
      <w:divBdr>
        <w:top w:val="none" w:sz="0" w:space="0" w:color="auto"/>
        <w:left w:val="none" w:sz="0" w:space="0" w:color="auto"/>
        <w:bottom w:val="none" w:sz="0" w:space="0" w:color="auto"/>
        <w:right w:val="none" w:sz="0" w:space="0" w:color="auto"/>
      </w:divBdr>
      <w:divsChild>
        <w:div w:id="1035544105">
          <w:marLeft w:val="0"/>
          <w:marRight w:val="0"/>
          <w:marTop w:val="0"/>
          <w:marBottom w:val="0"/>
          <w:divBdr>
            <w:top w:val="none" w:sz="0" w:space="0" w:color="auto"/>
            <w:left w:val="none" w:sz="0" w:space="0" w:color="auto"/>
            <w:bottom w:val="none" w:sz="0" w:space="0" w:color="auto"/>
            <w:right w:val="none" w:sz="0" w:space="0" w:color="auto"/>
          </w:divBdr>
          <w:divsChild>
            <w:div w:id="154732586">
              <w:marLeft w:val="0"/>
              <w:marRight w:val="0"/>
              <w:marTop w:val="0"/>
              <w:marBottom w:val="0"/>
              <w:divBdr>
                <w:top w:val="none" w:sz="0" w:space="0" w:color="auto"/>
                <w:left w:val="none" w:sz="0" w:space="0" w:color="auto"/>
                <w:bottom w:val="none" w:sz="0" w:space="0" w:color="auto"/>
                <w:right w:val="none" w:sz="0" w:space="0" w:color="auto"/>
              </w:divBdr>
              <w:divsChild>
                <w:div w:id="114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706">
          <w:marLeft w:val="0"/>
          <w:marRight w:val="0"/>
          <w:marTop w:val="0"/>
          <w:marBottom w:val="0"/>
          <w:divBdr>
            <w:top w:val="none" w:sz="0" w:space="0" w:color="auto"/>
            <w:left w:val="none" w:sz="0" w:space="0" w:color="auto"/>
            <w:bottom w:val="none" w:sz="0" w:space="0" w:color="auto"/>
            <w:right w:val="none" w:sz="0" w:space="0" w:color="auto"/>
          </w:divBdr>
        </w:div>
      </w:divsChild>
    </w:div>
    <w:div w:id="320894300">
      <w:bodyDiv w:val="1"/>
      <w:marLeft w:val="0"/>
      <w:marRight w:val="0"/>
      <w:marTop w:val="0"/>
      <w:marBottom w:val="0"/>
      <w:divBdr>
        <w:top w:val="none" w:sz="0" w:space="0" w:color="auto"/>
        <w:left w:val="none" w:sz="0" w:space="0" w:color="auto"/>
        <w:bottom w:val="none" w:sz="0" w:space="0" w:color="auto"/>
        <w:right w:val="none" w:sz="0" w:space="0" w:color="auto"/>
      </w:divBdr>
      <w:divsChild>
        <w:div w:id="899561210">
          <w:marLeft w:val="0"/>
          <w:marRight w:val="0"/>
          <w:marTop w:val="0"/>
          <w:marBottom w:val="180"/>
          <w:divBdr>
            <w:top w:val="none" w:sz="0" w:space="0" w:color="auto"/>
            <w:left w:val="none" w:sz="0" w:space="0" w:color="auto"/>
            <w:bottom w:val="none" w:sz="0" w:space="0" w:color="auto"/>
            <w:right w:val="none" w:sz="0" w:space="0" w:color="auto"/>
          </w:divBdr>
        </w:div>
        <w:div w:id="666444026">
          <w:marLeft w:val="0"/>
          <w:marRight w:val="0"/>
          <w:marTop w:val="0"/>
          <w:marBottom w:val="180"/>
          <w:divBdr>
            <w:top w:val="none" w:sz="0" w:space="0" w:color="auto"/>
            <w:left w:val="none" w:sz="0" w:space="0" w:color="auto"/>
            <w:bottom w:val="none" w:sz="0" w:space="0" w:color="auto"/>
            <w:right w:val="none" w:sz="0" w:space="0" w:color="auto"/>
          </w:divBdr>
        </w:div>
        <w:div w:id="850875487">
          <w:marLeft w:val="0"/>
          <w:marRight w:val="0"/>
          <w:marTop w:val="0"/>
          <w:marBottom w:val="180"/>
          <w:divBdr>
            <w:top w:val="none" w:sz="0" w:space="0" w:color="auto"/>
            <w:left w:val="none" w:sz="0" w:space="0" w:color="auto"/>
            <w:bottom w:val="none" w:sz="0" w:space="0" w:color="auto"/>
            <w:right w:val="none" w:sz="0" w:space="0" w:color="auto"/>
          </w:divBdr>
        </w:div>
        <w:div w:id="1845244261">
          <w:marLeft w:val="0"/>
          <w:marRight w:val="0"/>
          <w:marTop w:val="0"/>
          <w:marBottom w:val="180"/>
          <w:divBdr>
            <w:top w:val="none" w:sz="0" w:space="0" w:color="auto"/>
            <w:left w:val="none" w:sz="0" w:space="0" w:color="auto"/>
            <w:bottom w:val="none" w:sz="0" w:space="0" w:color="auto"/>
            <w:right w:val="none" w:sz="0" w:space="0" w:color="auto"/>
          </w:divBdr>
        </w:div>
      </w:divsChild>
    </w:div>
    <w:div w:id="340933656">
      <w:bodyDiv w:val="1"/>
      <w:marLeft w:val="0"/>
      <w:marRight w:val="0"/>
      <w:marTop w:val="0"/>
      <w:marBottom w:val="0"/>
      <w:divBdr>
        <w:top w:val="none" w:sz="0" w:space="0" w:color="auto"/>
        <w:left w:val="none" w:sz="0" w:space="0" w:color="auto"/>
        <w:bottom w:val="none" w:sz="0" w:space="0" w:color="auto"/>
        <w:right w:val="none" w:sz="0" w:space="0" w:color="auto"/>
      </w:divBdr>
    </w:div>
    <w:div w:id="361446164">
      <w:bodyDiv w:val="1"/>
      <w:marLeft w:val="0"/>
      <w:marRight w:val="0"/>
      <w:marTop w:val="0"/>
      <w:marBottom w:val="0"/>
      <w:divBdr>
        <w:top w:val="none" w:sz="0" w:space="0" w:color="auto"/>
        <w:left w:val="none" w:sz="0" w:space="0" w:color="auto"/>
        <w:bottom w:val="none" w:sz="0" w:space="0" w:color="auto"/>
        <w:right w:val="none" w:sz="0" w:space="0" w:color="auto"/>
      </w:divBdr>
    </w:div>
    <w:div w:id="391076635">
      <w:bodyDiv w:val="1"/>
      <w:marLeft w:val="0"/>
      <w:marRight w:val="0"/>
      <w:marTop w:val="0"/>
      <w:marBottom w:val="0"/>
      <w:divBdr>
        <w:top w:val="none" w:sz="0" w:space="0" w:color="auto"/>
        <w:left w:val="none" w:sz="0" w:space="0" w:color="auto"/>
        <w:bottom w:val="none" w:sz="0" w:space="0" w:color="auto"/>
        <w:right w:val="none" w:sz="0" w:space="0" w:color="auto"/>
      </w:divBdr>
    </w:div>
    <w:div w:id="434792567">
      <w:bodyDiv w:val="1"/>
      <w:marLeft w:val="0"/>
      <w:marRight w:val="0"/>
      <w:marTop w:val="0"/>
      <w:marBottom w:val="0"/>
      <w:divBdr>
        <w:top w:val="none" w:sz="0" w:space="0" w:color="auto"/>
        <w:left w:val="none" w:sz="0" w:space="0" w:color="auto"/>
        <w:bottom w:val="none" w:sz="0" w:space="0" w:color="auto"/>
        <w:right w:val="none" w:sz="0" w:space="0" w:color="auto"/>
      </w:divBdr>
    </w:div>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02353074">
      <w:bodyDiv w:val="1"/>
      <w:marLeft w:val="0"/>
      <w:marRight w:val="0"/>
      <w:marTop w:val="0"/>
      <w:marBottom w:val="0"/>
      <w:divBdr>
        <w:top w:val="none" w:sz="0" w:space="0" w:color="auto"/>
        <w:left w:val="none" w:sz="0" w:space="0" w:color="auto"/>
        <w:bottom w:val="none" w:sz="0" w:space="0" w:color="auto"/>
        <w:right w:val="none" w:sz="0" w:space="0" w:color="auto"/>
      </w:divBdr>
      <w:divsChild>
        <w:div w:id="1350833993">
          <w:blockQuote w:val="1"/>
          <w:marLeft w:val="0"/>
          <w:marRight w:val="0"/>
          <w:marTop w:val="0"/>
          <w:marBottom w:val="0"/>
          <w:divBdr>
            <w:top w:val="none" w:sz="0" w:space="0" w:color="auto"/>
            <w:left w:val="none" w:sz="0" w:space="0" w:color="auto"/>
            <w:bottom w:val="none" w:sz="0" w:space="0" w:color="auto"/>
            <w:right w:val="none" w:sz="0" w:space="0" w:color="auto"/>
          </w:divBdr>
        </w:div>
        <w:div w:id="1599436909">
          <w:marLeft w:val="0"/>
          <w:marRight w:val="0"/>
          <w:marTop w:val="60"/>
          <w:marBottom w:val="0"/>
          <w:divBdr>
            <w:top w:val="none" w:sz="0" w:space="0" w:color="auto"/>
            <w:left w:val="none" w:sz="0" w:space="0" w:color="auto"/>
            <w:bottom w:val="none" w:sz="0" w:space="0" w:color="auto"/>
            <w:right w:val="none" w:sz="0" w:space="0" w:color="auto"/>
          </w:divBdr>
        </w:div>
      </w:divsChild>
    </w:div>
    <w:div w:id="52194145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50120080">
      <w:bodyDiv w:val="1"/>
      <w:marLeft w:val="0"/>
      <w:marRight w:val="0"/>
      <w:marTop w:val="0"/>
      <w:marBottom w:val="0"/>
      <w:divBdr>
        <w:top w:val="none" w:sz="0" w:space="0" w:color="auto"/>
        <w:left w:val="none" w:sz="0" w:space="0" w:color="auto"/>
        <w:bottom w:val="none" w:sz="0" w:space="0" w:color="auto"/>
        <w:right w:val="none" w:sz="0" w:space="0" w:color="auto"/>
      </w:divBdr>
    </w:div>
    <w:div w:id="558706010">
      <w:bodyDiv w:val="1"/>
      <w:marLeft w:val="0"/>
      <w:marRight w:val="0"/>
      <w:marTop w:val="0"/>
      <w:marBottom w:val="0"/>
      <w:divBdr>
        <w:top w:val="none" w:sz="0" w:space="0" w:color="auto"/>
        <w:left w:val="none" w:sz="0" w:space="0" w:color="auto"/>
        <w:bottom w:val="none" w:sz="0" w:space="0" w:color="auto"/>
        <w:right w:val="none" w:sz="0" w:space="0" w:color="auto"/>
      </w:divBdr>
      <w:divsChild>
        <w:div w:id="949505022">
          <w:marLeft w:val="0"/>
          <w:marRight w:val="0"/>
          <w:marTop w:val="360"/>
          <w:marBottom w:val="360"/>
          <w:divBdr>
            <w:top w:val="none" w:sz="0" w:space="0" w:color="auto"/>
            <w:left w:val="none" w:sz="0" w:space="0" w:color="auto"/>
            <w:bottom w:val="none" w:sz="0" w:space="0" w:color="auto"/>
            <w:right w:val="none" w:sz="0" w:space="0" w:color="auto"/>
          </w:divBdr>
        </w:div>
      </w:divsChild>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712509529">
      <w:bodyDiv w:val="1"/>
      <w:marLeft w:val="0"/>
      <w:marRight w:val="0"/>
      <w:marTop w:val="0"/>
      <w:marBottom w:val="0"/>
      <w:divBdr>
        <w:top w:val="none" w:sz="0" w:space="0" w:color="auto"/>
        <w:left w:val="none" w:sz="0" w:space="0" w:color="auto"/>
        <w:bottom w:val="none" w:sz="0" w:space="0" w:color="auto"/>
        <w:right w:val="none" w:sz="0" w:space="0" w:color="auto"/>
      </w:divBdr>
    </w:div>
    <w:div w:id="77571040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846095620">
      <w:bodyDiv w:val="1"/>
      <w:marLeft w:val="0"/>
      <w:marRight w:val="0"/>
      <w:marTop w:val="0"/>
      <w:marBottom w:val="0"/>
      <w:divBdr>
        <w:top w:val="none" w:sz="0" w:space="0" w:color="auto"/>
        <w:left w:val="none" w:sz="0" w:space="0" w:color="auto"/>
        <w:bottom w:val="none" w:sz="0" w:space="0" w:color="auto"/>
        <w:right w:val="none" w:sz="0" w:space="0" w:color="auto"/>
      </w:divBdr>
    </w:div>
    <w:div w:id="896936720">
      <w:bodyDiv w:val="1"/>
      <w:marLeft w:val="0"/>
      <w:marRight w:val="0"/>
      <w:marTop w:val="0"/>
      <w:marBottom w:val="0"/>
      <w:divBdr>
        <w:top w:val="none" w:sz="0" w:space="0" w:color="auto"/>
        <w:left w:val="none" w:sz="0" w:space="0" w:color="auto"/>
        <w:bottom w:val="none" w:sz="0" w:space="0" w:color="auto"/>
        <w:right w:val="none" w:sz="0" w:space="0" w:color="auto"/>
      </w:divBdr>
    </w:div>
    <w:div w:id="922907561">
      <w:bodyDiv w:val="1"/>
      <w:marLeft w:val="0"/>
      <w:marRight w:val="0"/>
      <w:marTop w:val="0"/>
      <w:marBottom w:val="0"/>
      <w:divBdr>
        <w:top w:val="none" w:sz="0" w:space="0" w:color="auto"/>
        <w:left w:val="none" w:sz="0" w:space="0" w:color="auto"/>
        <w:bottom w:val="none" w:sz="0" w:space="0" w:color="auto"/>
        <w:right w:val="none" w:sz="0" w:space="0" w:color="auto"/>
      </w:divBdr>
    </w:div>
    <w:div w:id="936837125">
      <w:bodyDiv w:val="1"/>
      <w:marLeft w:val="0"/>
      <w:marRight w:val="0"/>
      <w:marTop w:val="0"/>
      <w:marBottom w:val="0"/>
      <w:divBdr>
        <w:top w:val="none" w:sz="0" w:space="0" w:color="auto"/>
        <w:left w:val="none" w:sz="0" w:space="0" w:color="auto"/>
        <w:bottom w:val="none" w:sz="0" w:space="0" w:color="auto"/>
        <w:right w:val="none" w:sz="0" w:space="0" w:color="auto"/>
      </w:divBdr>
    </w:div>
    <w:div w:id="940336234">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235967464">
      <w:bodyDiv w:val="1"/>
      <w:marLeft w:val="0"/>
      <w:marRight w:val="0"/>
      <w:marTop w:val="0"/>
      <w:marBottom w:val="0"/>
      <w:divBdr>
        <w:top w:val="none" w:sz="0" w:space="0" w:color="auto"/>
        <w:left w:val="none" w:sz="0" w:space="0" w:color="auto"/>
        <w:bottom w:val="none" w:sz="0" w:space="0" w:color="auto"/>
        <w:right w:val="none" w:sz="0" w:space="0" w:color="auto"/>
      </w:divBdr>
    </w:div>
    <w:div w:id="1279990019">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349985675">
      <w:bodyDiv w:val="1"/>
      <w:marLeft w:val="0"/>
      <w:marRight w:val="0"/>
      <w:marTop w:val="0"/>
      <w:marBottom w:val="0"/>
      <w:divBdr>
        <w:top w:val="none" w:sz="0" w:space="0" w:color="auto"/>
        <w:left w:val="none" w:sz="0" w:space="0" w:color="auto"/>
        <w:bottom w:val="none" w:sz="0" w:space="0" w:color="auto"/>
        <w:right w:val="none" w:sz="0" w:space="0" w:color="auto"/>
      </w:divBdr>
    </w:div>
    <w:div w:id="1370957622">
      <w:bodyDiv w:val="1"/>
      <w:marLeft w:val="0"/>
      <w:marRight w:val="0"/>
      <w:marTop w:val="0"/>
      <w:marBottom w:val="0"/>
      <w:divBdr>
        <w:top w:val="none" w:sz="0" w:space="0" w:color="auto"/>
        <w:left w:val="none" w:sz="0" w:space="0" w:color="auto"/>
        <w:bottom w:val="none" w:sz="0" w:space="0" w:color="auto"/>
        <w:right w:val="none" w:sz="0" w:space="0" w:color="auto"/>
      </w:divBdr>
    </w:div>
    <w:div w:id="1399286662">
      <w:bodyDiv w:val="1"/>
      <w:marLeft w:val="0"/>
      <w:marRight w:val="0"/>
      <w:marTop w:val="0"/>
      <w:marBottom w:val="0"/>
      <w:divBdr>
        <w:top w:val="none" w:sz="0" w:space="0" w:color="auto"/>
        <w:left w:val="none" w:sz="0" w:space="0" w:color="auto"/>
        <w:bottom w:val="none" w:sz="0" w:space="0" w:color="auto"/>
        <w:right w:val="none" w:sz="0" w:space="0" w:color="auto"/>
      </w:divBdr>
      <w:divsChild>
        <w:div w:id="2147314658">
          <w:marLeft w:val="0"/>
          <w:marRight w:val="0"/>
          <w:marTop w:val="0"/>
          <w:marBottom w:val="360"/>
          <w:divBdr>
            <w:top w:val="none" w:sz="0" w:space="0" w:color="auto"/>
            <w:left w:val="none" w:sz="0" w:space="0" w:color="auto"/>
            <w:bottom w:val="none" w:sz="0" w:space="0" w:color="auto"/>
            <w:right w:val="none" w:sz="0" w:space="0" w:color="auto"/>
          </w:divBdr>
        </w:div>
        <w:div w:id="1807039344">
          <w:marLeft w:val="0"/>
          <w:marRight w:val="0"/>
          <w:marTop w:val="360"/>
          <w:marBottom w:val="360"/>
          <w:divBdr>
            <w:top w:val="none" w:sz="0" w:space="0" w:color="auto"/>
            <w:left w:val="none" w:sz="0" w:space="0" w:color="auto"/>
            <w:bottom w:val="none" w:sz="0" w:space="0" w:color="auto"/>
            <w:right w:val="none" w:sz="0" w:space="0" w:color="auto"/>
          </w:divBdr>
        </w:div>
      </w:divsChild>
    </w:div>
    <w:div w:id="1452094479">
      <w:bodyDiv w:val="1"/>
      <w:marLeft w:val="0"/>
      <w:marRight w:val="0"/>
      <w:marTop w:val="0"/>
      <w:marBottom w:val="0"/>
      <w:divBdr>
        <w:top w:val="none" w:sz="0" w:space="0" w:color="auto"/>
        <w:left w:val="none" w:sz="0" w:space="0" w:color="auto"/>
        <w:bottom w:val="none" w:sz="0" w:space="0" w:color="auto"/>
        <w:right w:val="none" w:sz="0" w:space="0" w:color="auto"/>
      </w:divBdr>
    </w:div>
    <w:div w:id="1473979492">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599870915">
      <w:bodyDiv w:val="1"/>
      <w:marLeft w:val="0"/>
      <w:marRight w:val="0"/>
      <w:marTop w:val="0"/>
      <w:marBottom w:val="0"/>
      <w:divBdr>
        <w:top w:val="none" w:sz="0" w:space="0" w:color="auto"/>
        <w:left w:val="none" w:sz="0" w:space="0" w:color="auto"/>
        <w:bottom w:val="none" w:sz="0" w:space="0" w:color="auto"/>
        <w:right w:val="none" w:sz="0" w:space="0" w:color="auto"/>
      </w:divBdr>
    </w:div>
    <w:div w:id="1662469635">
      <w:bodyDiv w:val="1"/>
      <w:marLeft w:val="0"/>
      <w:marRight w:val="0"/>
      <w:marTop w:val="0"/>
      <w:marBottom w:val="0"/>
      <w:divBdr>
        <w:top w:val="none" w:sz="0" w:space="0" w:color="auto"/>
        <w:left w:val="none" w:sz="0" w:space="0" w:color="auto"/>
        <w:bottom w:val="none" w:sz="0" w:space="0" w:color="auto"/>
        <w:right w:val="none" w:sz="0" w:space="0" w:color="auto"/>
      </w:divBdr>
      <w:divsChild>
        <w:div w:id="1430854413">
          <w:marLeft w:val="0"/>
          <w:marRight w:val="0"/>
          <w:marTop w:val="360"/>
          <w:marBottom w:val="360"/>
          <w:divBdr>
            <w:top w:val="none" w:sz="0" w:space="0" w:color="auto"/>
            <w:left w:val="none" w:sz="0" w:space="0" w:color="auto"/>
            <w:bottom w:val="none" w:sz="0" w:space="0" w:color="auto"/>
            <w:right w:val="none" w:sz="0" w:space="0" w:color="auto"/>
          </w:divBdr>
        </w:div>
      </w:divsChild>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750614193">
      <w:bodyDiv w:val="1"/>
      <w:marLeft w:val="0"/>
      <w:marRight w:val="0"/>
      <w:marTop w:val="0"/>
      <w:marBottom w:val="0"/>
      <w:divBdr>
        <w:top w:val="none" w:sz="0" w:space="0" w:color="auto"/>
        <w:left w:val="none" w:sz="0" w:space="0" w:color="auto"/>
        <w:bottom w:val="none" w:sz="0" w:space="0" w:color="auto"/>
        <w:right w:val="none" w:sz="0" w:space="0" w:color="auto"/>
      </w:divBdr>
      <w:divsChild>
        <w:div w:id="235744259">
          <w:marLeft w:val="0"/>
          <w:marRight w:val="0"/>
          <w:marTop w:val="0"/>
          <w:marBottom w:val="0"/>
          <w:divBdr>
            <w:top w:val="none" w:sz="0" w:space="0" w:color="auto"/>
            <w:left w:val="none" w:sz="0" w:space="0" w:color="auto"/>
            <w:bottom w:val="none" w:sz="0" w:space="0" w:color="auto"/>
            <w:right w:val="none" w:sz="0" w:space="0" w:color="auto"/>
          </w:divBdr>
          <w:divsChild>
            <w:div w:id="1396271482">
              <w:marLeft w:val="0"/>
              <w:marRight w:val="0"/>
              <w:marTop w:val="0"/>
              <w:marBottom w:val="0"/>
              <w:divBdr>
                <w:top w:val="none" w:sz="0" w:space="0" w:color="auto"/>
                <w:left w:val="none" w:sz="0" w:space="0" w:color="auto"/>
                <w:bottom w:val="none" w:sz="0" w:space="0" w:color="auto"/>
                <w:right w:val="none" w:sz="0" w:space="0" w:color="auto"/>
              </w:divBdr>
              <w:divsChild>
                <w:div w:id="1932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9569">
          <w:marLeft w:val="0"/>
          <w:marRight w:val="0"/>
          <w:marTop w:val="0"/>
          <w:marBottom w:val="0"/>
          <w:divBdr>
            <w:top w:val="none" w:sz="0" w:space="0" w:color="auto"/>
            <w:left w:val="none" w:sz="0" w:space="0" w:color="auto"/>
            <w:bottom w:val="none" w:sz="0" w:space="0" w:color="auto"/>
            <w:right w:val="none" w:sz="0" w:space="0" w:color="auto"/>
          </w:divBdr>
          <w:divsChild>
            <w:div w:id="1231305585">
              <w:marLeft w:val="0"/>
              <w:marRight w:val="0"/>
              <w:marTop w:val="0"/>
              <w:marBottom w:val="0"/>
              <w:divBdr>
                <w:top w:val="none" w:sz="0" w:space="0" w:color="auto"/>
                <w:left w:val="none" w:sz="0" w:space="0" w:color="auto"/>
                <w:bottom w:val="none" w:sz="0" w:space="0" w:color="auto"/>
                <w:right w:val="none" w:sz="0" w:space="0" w:color="auto"/>
              </w:divBdr>
              <w:divsChild>
                <w:div w:id="2107378630">
                  <w:marLeft w:val="0"/>
                  <w:marRight w:val="0"/>
                  <w:marTop w:val="0"/>
                  <w:marBottom w:val="0"/>
                  <w:divBdr>
                    <w:top w:val="none" w:sz="0" w:space="0" w:color="auto"/>
                    <w:left w:val="none" w:sz="0" w:space="0" w:color="auto"/>
                    <w:bottom w:val="none" w:sz="0" w:space="0" w:color="auto"/>
                    <w:right w:val="none" w:sz="0" w:space="0" w:color="auto"/>
                  </w:divBdr>
                  <w:divsChild>
                    <w:div w:id="2075201827">
                      <w:marLeft w:val="0"/>
                      <w:marRight w:val="0"/>
                      <w:marTop w:val="0"/>
                      <w:marBottom w:val="0"/>
                      <w:divBdr>
                        <w:top w:val="none" w:sz="0" w:space="0" w:color="auto"/>
                        <w:left w:val="none" w:sz="0" w:space="0" w:color="auto"/>
                        <w:bottom w:val="none" w:sz="0" w:space="0" w:color="auto"/>
                        <w:right w:val="none" w:sz="0" w:space="0" w:color="auto"/>
                      </w:divBdr>
                      <w:divsChild>
                        <w:div w:id="2634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64380">
          <w:marLeft w:val="0"/>
          <w:marRight w:val="0"/>
          <w:marTop w:val="0"/>
          <w:marBottom w:val="0"/>
          <w:divBdr>
            <w:top w:val="none" w:sz="0" w:space="0" w:color="auto"/>
            <w:left w:val="none" w:sz="0" w:space="0" w:color="auto"/>
            <w:bottom w:val="none" w:sz="0" w:space="0" w:color="auto"/>
            <w:right w:val="none" w:sz="0" w:space="0" w:color="auto"/>
          </w:divBdr>
          <w:divsChild>
            <w:div w:id="348217617">
              <w:marLeft w:val="0"/>
              <w:marRight w:val="0"/>
              <w:marTop w:val="0"/>
              <w:marBottom w:val="0"/>
              <w:divBdr>
                <w:top w:val="none" w:sz="0" w:space="0" w:color="auto"/>
                <w:left w:val="none" w:sz="0" w:space="0" w:color="auto"/>
                <w:bottom w:val="none" w:sz="0" w:space="0" w:color="auto"/>
                <w:right w:val="none" w:sz="0" w:space="0" w:color="auto"/>
              </w:divBdr>
              <w:divsChild>
                <w:div w:id="17589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4285">
          <w:marLeft w:val="0"/>
          <w:marRight w:val="0"/>
          <w:marTop w:val="0"/>
          <w:marBottom w:val="0"/>
          <w:divBdr>
            <w:top w:val="none" w:sz="0" w:space="0" w:color="auto"/>
            <w:left w:val="none" w:sz="0" w:space="0" w:color="auto"/>
            <w:bottom w:val="none" w:sz="0" w:space="0" w:color="auto"/>
            <w:right w:val="none" w:sz="0" w:space="0" w:color="auto"/>
          </w:divBdr>
          <w:divsChild>
            <w:div w:id="1815295662">
              <w:marLeft w:val="0"/>
              <w:marRight w:val="0"/>
              <w:marTop w:val="0"/>
              <w:marBottom w:val="0"/>
              <w:divBdr>
                <w:top w:val="none" w:sz="0" w:space="0" w:color="auto"/>
                <w:left w:val="none" w:sz="0" w:space="0" w:color="auto"/>
                <w:bottom w:val="none" w:sz="0" w:space="0" w:color="auto"/>
                <w:right w:val="none" w:sz="0" w:space="0" w:color="auto"/>
              </w:divBdr>
              <w:divsChild>
                <w:div w:id="57286344">
                  <w:marLeft w:val="0"/>
                  <w:marRight w:val="0"/>
                  <w:marTop w:val="0"/>
                  <w:marBottom w:val="0"/>
                  <w:divBdr>
                    <w:top w:val="none" w:sz="0" w:space="0" w:color="auto"/>
                    <w:left w:val="none" w:sz="0" w:space="0" w:color="auto"/>
                    <w:bottom w:val="none" w:sz="0" w:space="0" w:color="auto"/>
                    <w:right w:val="none" w:sz="0" w:space="0" w:color="auto"/>
                  </w:divBdr>
                  <w:divsChild>
                    <w:div w:id="1612586129">
                      <w:marLeft w:val="0"/>
                      <w:marRight w:val="0"/>
                      <w:marTop w:val="0"/>
                      <w:marBottom w:val="0"/>
                      <w:divBdr>
                        <w:top w:val="none" w:sz="0" w:space="0" w:color="auto"/>
                        <w:left w:val="none" w:sz="0" w:space="0" w:color="auto"/>
                        <w:bottom w:val="none" w:sz="0" w:space="0" w:color="auto"/>
                        <w:right w:val="none" w:sz="0" w:space="0" w:color="auto"/>
                      </w:divBdr>
                      <w:divsChild>
                        <w:div w:id="686325598">
                          <w:marLeft w:val="0"/>
                          <w:marRight w:val="0"/>
                          <w:marTop w:val="0"/>
                          <w:marBottom w:val="0"/>
                          <w:divBdr>
                            <w:top w:val="none" w:sz="0" w:space="0" w:color="auto"/>
                            <w:left w:val="none" w:sz="0" w:space="0" w:color="auto"/>
                            <w:bottom w:val="none" w:sz="0" w:space="0" w:color="auto"/>
                            <w:right w:val="none" w:sz="0" w:space="0" w:color="auto"/>
                          </w:divBdr>
                          <w:divsChild>
                            <w:div w:id="12430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879364">
          <w:marLeft w:val="0"/>
          <w:marRight w:val="0"/>
          <w:marTop w:val="0"/>
          <w:marBottom w:val="0"/>
          <w:divBdr>
            <w:top w:val="none" w:sz="0" w:space="0" w:color="auto"/>
            <w:left w:val="none" w:sz="0" w:space="0" w:color="auto"/>
            <w:bottom w:val="none" w:sz="0" w:space="0" w:color="auto"/>
            <w:right w:val="none" w:sz="0" w:space="0" w:color="auto"/>
          </w:divBdr>
          <w:divsChild>
            <w:div w:id="1390150551">
              <w:marLeft w:val="0"/>
              <w:marRight w:val="0"/>
              <w:marTop w:val="0"/>
              <w:marBottom w:val="0"/>
              <w:divBdr>
                <w:top w:val="none" w:sz="0" w:space="0" w:color="auto"/>
                <w:left w:val="none" w:sz="0" w:space="0" w:color="auto"/>
                <w:bottom w:val="none" w:sz="0" w:space="0" w:color="auto"/>
                <w:right w:val="none" w:sz="0" w:space="0" w:color="auto"/>
              </w:divBdr>
              <w:divsChild>
                <w:div w:id="10212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8849">
          <w:marLeft w:val="0"/>
          <w:marRight w:val="0"/>
          <w:marTop w:val="0"/>
          <w:marBottom w:val="0"/>
          <w:divBdr>
            <w:top w:val="none" w:sz="0" w:space="0" w:color="auto"/>
            <w:left w:val="none" w:sz="0" w:space="0" w:color="auto"/>
            <w:bottom w:val="none" w:sz="0" w:space="0" w:color="auto"/>
            <w:right w:val="none" w:sz="0" w:space="0" w:color="auto"/>
          </w:divBdr>
        </w:div>
      </w:divsChild>
    </w:div>
    <w:div w:id="1760246579">
      <w:bodyDiv w:val="1"/>
      <w:marLeft w:val="0"/>
      <w:marRight w:val="0"/>
      <w:marTop w:val="0"/>
      <w:marBottom w:val="0"/>
      <w:divBdr>
        <w:top w:val="none" w:sz="0" w:space="0" w:color="auto"/>
        <w:left w:val="none" w:sz="0" w:space="0" w:color="auto"/>
        <w:bottom w:val="none" w:sz="0" w:space="0" w:color="auto"/>
        <w:right w:val="none" w:sz="0" w:space="0" w:color="auto"/>
      </w:divBdr>
    </w:div>
    <w:div w:id="1772125953">
      <w:bodyDiv w:val="1"/>
      <w:marLeft w:val="0"/>
      <w:marRight w:val="0"/>
      <w:marTop w:val="0"/>
      <w:marBottom w:val="0"/>
      <w:divBdr>
        <w:top w:val="none" w:sz="0" w:space="0" w:color="auto"/>
        <w:left w:val="none" w:sz="0" w:space="0" w:color="auto"/>
        <w:bottom w:val="none" w:sz="0" w:space="0" w:color="auto"/>
        <w:right w:val="none" w:sz="0" w:space="0" w:color="auto"/>
      </w:divBdr>
      <w:divsChild>
        <w:div w:id="503126430">
          <w:marLeft w:val="0"/>
          <w:marRight w:val="0"/>
          <w:marTop w:val="480"/>
          <w:marBottom w:val="480"/>
          <w:divBdr>
            <w:top w:val="none" w:sz="0" w:space="0" w:color="auto"/>
            <w:left w:val="none" w:sz="0" w:space="0" w:color="auto"/>
            <w:bottom w:val="none" w:sz="0" w:space="0" w:color="auto"/>
            <w:right w:val="none" w:sz="0" w:space="0" w:color="auto"/>
          </w:divBdr>
          <w:divsChild>
            <w:div w:id="123081621">
              <w:blockQuote w:val="1"/>
              <w:marLeft w:val="0"/>
              <w:marRight w:val="0"/>
              <w:marTop w:val="0"/>
              <w:marBottom w:val="0"/>
              <w:divBdr>
                <w:top w:val="none" w:sz="0" w:space="0" w:color="auto"/>
                <w:left w:val="none" w:sz="0" w:space="0" w:color="auto"/>
                <w:bottom w:val="none" w:sz="0" w:space="0" w:color="auto"/>
                <w:right w:val="none" w:sz="0" w:space="0" w:color="auto"/>
              </w:divBdr>
            </w:div>
            <w:div w:id="1260679794">
              <w:marLeft w:val="0"/>
              <w:marRight w:val="0"/>
              <w:marTop w:val="60"/>
              <w:marBottom w:val="0"/>
              <w:divBdr>
                <w:top w:val="none" w:sz="0" w:space="0" w:color="auto"/>
                <w:left w:val="none" w:sz="0" w:space="0" w:color="auto"/>
                <w:bottom w:val="none" w:sz="0" w:space="0" w:color="auto"/>
                <w:right w:val="none" w:sz="0" w:space="0" w:color="auto"/>
              </w:divBdr>
            </w:div>
          </w:divsChild>
        </w:div>
        <w:div w:id="1642225196">
          <w:marLeft w:val="0"/>
          <w:marRight w:val="0"/>
          <w:marTop w:val="360"/>
          <w:marBottom w:val="360"/>
          <w:divBdr>
            <w:top w:val="none" w:sz="0" w:space="0" w:color="auto"/>
            <w:left w:val="none" w:sz="0" w:space="0" w:color="auto"/>
            <w:bottom w:val="none" w:sz="0" w:space="0" w:color="auto"/>
            <w:right w:val="none" w:sz="0" w:space="0" w:color="auto"/>
          </w:divBdr>
        </w:div>
      </w:divsChild>
    </w:div>
    <w:div w:id="1776368509">
      <w:bodyDiv w:val="1"/>
      <w:marLeft w:val="0"/>
      <w:marRight w:val="0"/>
      <w:marTop w:val="0"/>
      <w:marBottom w:val="0"/>
      <w:divBdr>
        <w:top w:val="none" w:sz="0" w:space="0" w:color="auto"/>
        <w:left w:val="none" w:sz="0" w:space="0" w:color="auto"/>
        <w:bottom w:val="none" w:sz="0" w:space="0" w:color="auto"/>
        <w:right w:val="none" w:sz="0" w:space="0" w:color="auto"/>
      </w:divBdr>
    </w:div>
    <w:div w:id="1800996068">
      <w:bodyDiv w:val="1"/>
      <w:marLeft w:val="0"/>
      <w:marRight w:val="0"/>
      <w:marTop w:val="0"/>
      <w:marBottom w:val="0"/>
      <w:divBdr>
        <w:top w:val="none" w:sz="0" w:space="0" w:color="auto"/>
        <w:left w:val="none" w:sz="0" w:space="0" w:color="auto"/>
        <w:bottom w:val="none" w:sz="0" w:space="0" w:color="auto"/>
        <w:right w:val="none" w:sz="0" w:space="0" w:color="auto"/>
      </w:divBdr>
      <w:divsChild>
        <w:div w:id="211624155">
          <w:marLeft w:val="0"/>
          <w:marRight w:val="0"/>
          <w:marTop w:val="0"/>
          <w:marBottom w:val="180"/>
          <w:divBdr>
            <w:top w:val="none" w:sz="0" w:space="0" w:color="auto"/>
            <w:left w:val="none" w:sz="0" w:space="0" w:color="auto"/>
            <w:bottom w:val="none" w:sz="0" w:space="0" w:color="auto"/>
            <w:right w:val="none" w:sz="0" w:space="0" w:color="auto"/>
          </w:divBdr>
        </w:div>
        <w:div w:id="2093891334">
          <w:marLeft w:val="0"/>
          <w:marRight w:val="0"/>
          <w:marTop w:val="0"/>
          <w:marBottom w:val="180"/>
          <w:divBdr>
            <w:top w:val="none" w:sz="0" w:space="0" w:color="auto"/>
            <w:left w:val="none" w:sz="0" w:space="0" w:color="auto"/>
            <w:bottom w:val="none" w:sz="0" w:space="0" w:color="auto"/>
            <w:right w:val="none" w:sz="0" w:space="0" w:color="auto"/>
          </w:divBdr>
        </w:div>
        <w:div w:id="1870945097">
          <w:marLeft w:val="0"/>
          <w:marRight w:val="0"/>
          <w:marTop w:val="0"/>
          <w:marBottom w:val="180"/>
          <w:divBdr>
            <w:top w:val="none" w:sz="0" w:space="0" w:color="auto"/>
            <w:left w:val="none" w:sz="0" w:space="0" w:color="auto"/>
            <w:bottom w:val="none" w:sz="0" w:space="0" w:color="auto"/>
            <w:right w:val="none" w:sz="0" w:space="0" w:color="auto"/>
          </w:divBdr>
        </w:div>
        <w:div w:id="468326638">
          <w:marLeft w:val="0"/>
          <w:marRight w:val="0"/>
          <w:marTop w:val="0"/>
          <w:marBottom w:val="180"/>
          <w:divBdr>
            <w:top w:val="none" w:sz="0" w:space="0" w:color="auto"/>
            <w:left w:val="none" w:sz="0" w:space="0" w:color="auto"/>
            <w:bottom w:val="none" w:sz="0" w:space="0" w:color="auto"/>
            <w:right w:val="none" w:sz="0" w:space="0" w:color="auto"/>
          </w:divBdr>
        </w:div>
      </w:divsChild>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5217129">
      <w:bodyDiv w:val="1"/>
      <w:marLeft w:val="0"/>
      <w:marRight w:val="0"/>
      <w:marTop w:val="0"/>
      <w:marBottom w:val="0"/>
      <w:divBdr>
        <w:top w:val="none" w:sz="0" w:space="0" w:color="auto"/>
        <w:left w:val="none" w:sz="0" w:space="0" w:color="auto"/>
        <w:bottom w:val="none" w:sz="0" w:space="0" w:color="auto"/>
        <w:right w:val="none" w:sz="0" w:space="0" w:color="auto"/>
      </w:divBdr>
    </w:div>
    <w:div w:id="1831797771">
      <w:bodyDiv w:val="1"/>
      <w:marLeft w:val="0"/>
      <w:marRight w:val="0"/>
      <w:marTop w:val="0"/>
      <w:marBottom w:val="0"/>
      <w:divBdr>
        <w:top w:val="none" w:sz="0" w:space="0" w:color="auto"/>
        <w:left w:val="none" w:sz="0" w:space="0" w:color="auto"/>
        <w:bottom w:val="none" w:sz="0" w:space="0" w:color="auto"/>
        <w:right w:val="none" w:sz="0" w:space="0" w:color="auto"/>
      </w:divBdr>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 w:id="1835953939">
      <w:bodyDiv w:val="1"/>
      <w:marLeft w:val="0"/>
      <w:marRight w:val="0"/>
      <w:marTop w:val="0"/>
      <w:marBottom w:val="0"/>
      <w:divBdr>
        <w:top w:val="none" w:sz="0" w:space="0" w:color="auto"/>
        <w:left w:val="none" w:sz="0" w:space="0" w:color="auto"/>
        <w:bottom w:val="none" w:sz="0" w:space="0" w:color="auto"/>
        <w:right w:val="none" w:sz="0" w:space="0" w:color="auto"/>
      </w:divBdr>
      <w:divsChild>
        <w:div w:id="1414820332">
          <w:blockQuote w:val="1"/>
          <w:marLeft w:val="0"/>
          <w:marRight w:val="0"/>
          <w:marTop w:val="0"/>
          <w:marBottom w:val="0"/>
          <w:divBdr>
            <w:top w:val="none" w:sz="0" w:space="0" w:color="auto"/>
            <w:left w:val="none" w:sz="0" w:space="0" w:color="auto"/>
            <w:bottom w:val="none" w:sz="0" w:space="0" w:color="auto"/>
            <w:right w:val="none" w:sz="0" w:space="0" w:color="auto"/>
          </w:divBdr>
        </w:div>
        <w:div w:id="148791169">
          <w:marLeft w:val="0"/>
          <w:marRight w:val="0"/>
          <w:marTop w:val="60"/>
          <w:marBottom w:val="0"/>
          <w:divBdr>
            <w:top w:val="none" w:sz="0" w:space="0" w:color="auto"/>
            <w:left w:val="none" w:sz="0" w:space="0" w:color="auto"/>
            <w:bottom w:val="none" w:sz="0" w:space="0" w:color="auto"/>
            <w:right w:val="none" w:sz="0" w:space="0" w:color="auto"/>
          </w:divBdr>
        </w:div>
      </w:divsChild>
    </w:div>
    <w:div w:id="1909343413">
      <w:bodyDiv w:val="1"/>
      <w:marLeft w:val="0"/>
      <w:marRight w:val="0"/>
      <w:marTop w:val="0"/>
      <w:marBottom w:val="0"/>
      <w:divBdr>
        <w:top w:val="none" w:sz="0" w:space="0" w:color="auto"/>
        <w:left w:val="none" w:sz="0" w:space="0" w:color="auto"/>
        <w:bottom w:val="none" w:sz="0" w:space="0" w:color="auto"/>
        <w:right w:val="none" w:sz="0" w:space="0" w:color="auto"/>
      </w:divBdr>
    </w:div>
    <w:div w:id="1921985184">
      <w:bodyDiv w:val="1"/>
      <w:marLeft w:val="0"/>
      <w:marRight w:val="0"/>
      <w:marTop w:val="0"/>
      <w:marBottom w:val="0"/>
      <w:divBdr>
        <w:top w:val="none" w:sz="0" w:space="0" w:color="auto"/>
        <w:left w:val="none" w:sz="0" w:space="0" w:color="auto"/>
        <w:bottom w:val="none" w:sz="0" w:space="0" w:color="auto"/>
        <w:right w:val="none" w:sz="0" w:space="0" w:color="auto"/>
      </w:divBdr>
    </w:div>
    <w:div w:id="1970163838">
      <w:bodyDiv w:val="1"/>
      <w:marLeft w:val="0"/>
      <w:marRight w:val="0"/>
      <w:marTop w:val="0"/>
      <w:marBottom w:val="0"/>
      <w:divBdr>
        <w:top w:val="none" w:sz="0" w:space="0" w:color="auto"/>
        <w:left w:val="none" w:sz="0" w:space="0" w:color="auto"/>
        <w:bottom w:val="none" w:sz="0" w:space="0" w:color="auto"/>
        <w:right w:val="none" w:sz="0" w:space="0" w:color="auto"/>
      </w:divBdr>
    </w:div>
    <w:div w:id="1980374962">
      <w:bodyDiv w:val="1"/>
      <w:marLeft w:val="0"/>
      <w:marRight w:val="0"/>
      <w:marTop w:val="0"/>
      <w:marBottom w:val="0"/>
      <w:divBdr>
        <w:top w:val="none" w:sz="0" w:space="0" w:color="auto"/>
        <w:left w:val="none" w:sz="0" w:space="0" w:color="auto"/>
        <w:bottom w:val="none" w:sz="0" w:space="0" w:color="auto"/>
        <w:right w:val="none" w:sz="0" w:space="0" w:color="auto"/>
      </w:divBdr>
    </w:div>
    <w:div w:id="1981373744">
      <w:bodyDiv w:val="1"/>
      <w:marLeft w:val="0"/>
      <w:marRight w:val="0"/>
      <w:marTop w:val="0"/>
      <w:marBottom w:val="0"/>
      <w:divBdr>
        <w:top w:val="none" w:sz="0" w:space="0" w:color="auto"/>
        <w:left w:val="none" w:sz="0" w:space="0" w:color="auto"/>
        <w:bottom w:val="none" w:sz="0" w:space="0" w:color="auto"/>
        <w:right w:val="none" w:sz="0" w:space="0" w:color="auto"/>
      </w:divBdr>
    </w:div>
    <w:div w:id="206124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4C8C-662B-45EB-8BBA-42CFD3060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1189</Words>
  <Characters>7495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4</cp:revision>
  <cp:lastPrinted>2026-05-26T12:03:00Z</cp:lastPrinted>
  <dcterms:created xsi:type="dcterms:W3CDTF">2026-05-26T09:46:00Z</dcterms:created>
  <dcterms:modified xsi:type="dcterms:W3CDTF">2026-05-26T12:04:00Z</dcterms:modified>
</cp:coreProperties>
</file>